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20569">
      <w:pPr>
        <w:spacing w:before="150" w:line="186" w:lineRule="auto"/>
        <w:jc w:val="center"/>
        <w:outlineLvl w:val="0"/>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pacing w:val="9"/>
          <w:sz w:val="44"/>
          <w:szCs w:val="44"/>
        </w:rPr>
        <w:t>云南城市建设职业学院</w:t>
      </w:r>
      <w:r>
        <w:rPr>
          <w:rFonts w:hint="eastAsia" w:ascii="方正小标宋_GBK" w:hAnsi="方正小标宋_GBK" w:eastAsia="方正小标宋_GBK" w:cs="方正小标宋_GBK"/>
          <w:spacing w:val="3"/>
          <w:sz w:val="44"/>
          <w:szCs w:val="44"/>
        </w:rPr>
        <w:t>在线课程测评考试平台</w:t>
      </w:r>
      <w:r>
        <w:rPr>
          <w:rFonts w:hint="eastAsia" w:ascii="方正小标宋_GBK" w:hAnsi="方正小标宋_GBK" w:eastAsia="方正小标宋_GBK" w:cs="方正小标宋_GBK"/>
          <w:spacing w:val="2"/>
          <w:sz w:val="44"/>
          <w:szCs w:val="44"/>
        </w:rPr>
        <w:t>自建课程操作教程</w:t>
      </w:r>
    </w:p>
    <w:p w14:paraId="52E2B35A">
      <w:pPr>
        <w:spacing w:line="276" w:lineRule="auto"/>
        <w:rPr>
          <w:rFonts w:hint="eastAsia" w:ascii="Arial"/>
          <w:b/>
          <w:bCs/>
          <w:sz w:val="32"/>
          <w:szCs w:val="32"/>
        </w:rPr>
      </w:pPr>
      <w:r>
        <w:rPr>
          <w:rFonts w:hint="eastAsia" w:ascii="Arial"/>
          <w:b/>
          <w:bCs/>
          <w:sz w:val="32"/>
          <w:szCs w:val="32"/>
        </w:rPr>
        <w:t>在线教学平台网址：</w:t>
      </w:r>
      <w:r>
        <w:rPr>
          <w:rFonts w:hint="eastAsia" w:ascii="Arial"/>
          <w:b/>
          <w:bCs/>
          <w:sz w:val="32"/>
          <w:szCs w:val="32"/>
        </w:rPr>
        <w:fldChar w:fldCharType="begin"/>
      </w:r>
      <w:r>
        <w:rPr>
          <w:rFonts w:hint="eastAsia" w:ascii="Arial"/>
          <w:b/>
          <w:bCs/>
          <w:sz w:val="32"/>
          <w:szCs w:val="32"/>
        </w:rPr>
        <w:instrText xml:space="preserve"> HYPERLINK "https://yncjxy.suwankj.com/" </w:instrText>
      </w:r>
      <w:r>
        <w:rPr>
          <w:rFonts w:hint="eastAsia" w:ascii="Arial"/>
          <w:b/>
          <w:bCs/>
          <w:sz w:val="32"/>
          <w:szCs w:val="32"/>
        </w:rPr>
        <w:fldChar w:fldCharType="separate"/>
      </w:r>
      <w:r>
        <w:rPr>
          <w:rStyle w:val="5"/>
          <w:rFonts w:hint="eastAsia" w:ascii="Arial"/>
          <w:b/>
          <w:bCs/>
          <w:sz w:val="32"/>
          <w:szCs w:val="32"/>
        </w:rPr>
        <w:t>https://yncjxy.suwankj.com/</w:t>
      </w:r>
      <w:r>
        <w:rPr>
          <w:rFonts w:hint="eastAsia" w:ascii="Arial"/>
          <w:b/>
          <w:bCs/>
          <w:sz w:val="32"/>
          <w:szCs w:val="32"/>
        </w:rPr>
        <w:fldChar w:fldCharType="end"/>
      </w:r>
    </w:p>
    <w:p w14:paraId="18041A83">
      <w:pPr>
        <w:spacing w:line="276" w:lineRule="auto"/>
        <w:rPr>
          <w:rFonts w:hint="default" w:ascii="Times New Roman" w:hAnsi="Times New Roman" w:cs="Times New Roman"/>
          <w:sz w:val="32"/>
          <w:szCs w:val="32"/>
        </w:rPr>
      </w:pPr>
      <w:r>
        <w:rPr>
          <w:rFonts w:hint="default" w:ascii="Times New Roman" w:hAnsi="Times New Roman" w:cs="Times New Roman"/>
          <w:b/>
          <w:bCs/>
          <w:sz w:val="32"/>
          <w:szCs w:val="32"/>
        </w:rPr>
        <w:t>登录账号：</w:t>
      </w:r>
      <w:r>
        <w:rPr>
          <w:rFonts w:hint="default" w:ascii="Times New Roman" w:hAnsi="Times New Roman" w:cs="Times New Roman"/>
          <w:sz w:val="32"/>
          <w:szCs w:val="32"/>
        </w:rPr>
        <w:t>工号（例如CH00001），登录密码：b123456（</w:t>
      </w:r>
      <w:r>
        <w:rPr>
          <w:rFonts w:hint="default" w:ascii="Times New Roman" w:hAnsi="Times New Roman" w:eastAsia="宋体" w:cs="Times New Roman"/>
          <w:sz w:val="32"/>
          <w:szCs w:val="32"/>
          <w:lang w:val="en-US" w:eastAsia="zh-CN"/>
        </w:rPr>
        <w:t>原始密码，</w:t>
      </w:r>
      <w:r>
        <w:rPr>
          <w:rFonts w:hint="default" w:ascii="Times New Roman" w:hAnsi="Times New Roman" w:cs="Times New Roman"/>
          <w:sz w:val="32"/>
          <w:szCs w:val="32"/>
        </w:rPr>
        <w:t>首次登录</w:t>
      </w:r>
      <w:r>
        <w:rPr>
          <w:rFonts w:hint="default" w:ascii="Times New Roman" w:hAnsi="Times New Roman" w:eastAsia="宋体" w:cs="Times New Roman"/>
          <w:sz w:val="32"/>
          <w:szCs w:val="32"/>
          <w:lang w:val="en-US" w:eastAsia="zh-CN"/>
        </w:rPr>
        <w:t>可使用</w:t>
      </w:r>
      <w:r>
        <w:rPr>
          <w:rFonts w:hint="default" w:ascii="Times New Roman" w:hAnsi="Times New Roman" w:cs="Times New Roman"/>
          <w:sz w:val="32"/>
          <w:szCs w:val="32"/>
        </w:rPr>
        <w:t>）</w:t>
      </w:r>
    </w:p>
    <w:p w14:paraId="1D69499E">
      <w:pPr>
        <w:spacing w:line="276" w:lineRule="auto"/>
        <w:rPr>
          <w:rFonts w:hint="default" w:ascii="方正仿宋_GBK" w:hAnsi="方正仿宋_GBK" w:eastAsia="方正仿宋_GBK" w:cs="方正仿宋_GBK"/>
          <w:b/>
          <w:bCs/>
          <w:sz w:val="32"/>
          <w:szCs w:val="32"/>
          <w:lang w:val="en-US" w:eastAsia="zh-CN"/>
        </w:rPr>
      </w:pPr>
      <w:r>
        <w:rPr>
          <w:rFonts w:hint="eastAsia" w:ascii="Arial" w:eastAsia="宋体"/>
          <w:sz w:val="21"/>
          <w:lang w:eastAsia="zh-CN"/>
        </w:rPr>
        <w:drawing>
          <wp:anchor distT="0" distB="0" distL="114300" distR="114300" simplePos="0" relativeHeight="251660288" behindDoc="0" locked="0" layoutInCell="1" allowOverlap="1">
            <wp:simplePos x="0" y="0"/>
            <wp:positionH relativeFrom="column">
              <wp:posOffset>-37465</wp:posOffset>
            </wp:positionH>
            <wp:positionV relativeFrom="paragraph">
              <wp:posOffset>676275</wp:posOffset>
            </wp:positionV>
            <wp:extent cx="8851900" cy="5705475"/>
            <wp:effectExtent l="0" t="0" r="6350" b="9525"/>
            <wp:wrapNone/>
            <wp:docPr id="3" name="图片 3" descr="J:/慕课1/2024-2025-2学期/慕课专项/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J:/慕课1/2024-2025-2学期/慕课专项/1.png1"/>
                    <pic:cNvPicPr>
                      <a:picLocks noChangeAspect="1"/>
                    </pic:cNvPicPr>
                  </pic:nvPicPr>
                  <pic:blipFill>
                    <a:blip r:embed="rId6"/>
                    <a:srcRect/>
                    <a:stretch>
                      <a:fillRect/>
                    </a:stretch>
                  </pic:blipFill>
                  <pic:spPr>
                    <a:xfrm>
                      <a:off x="0" y="0"/>
                      <a:ext cx="8851900" cy="5705475"/>
                    </a:xfrm>
                    <a:prstGeom prst="rect">
                      <a:avLst/>
                    </a:prstGeom>
                  </pic:spPr>
                </pic:pic>
              </a:graphicData>
            </a:graphic>
          </wp:anchor>
        </w:drawing>
      </w:r>
      <w:r>
        <w:rPr>
          <w:rFonts w:hint="default" w:ascii="Times New Roman" w:hAnsi="Times New Roman" w:cs="Times New Roman"/>
          <w:b/>
          <w:bCs/>
          <w:sz w:val="32"/>
          <w:szCs w:val="32"/>
        </w:rPr>
        <w:t>课程创建方法：</w:t>
      </w:r>
      <w:r>
        <w:rPr>
          <w:rFonts w:hint="eastAsia" w:ascii="Arial"/>
          <w:b/>
          <w:bCs/>
          <w:sz w:val="32"/>
          <w:szCs w:val="32"/>
        </w:rPr>
        <w:t>第一步：</w:t>
      </w:r>
      <w:r>
        <w:rPr>
          <w:rFonts w:hint="eastAsia" w:ascii="方正仿宋_GBK" w:hAnsi="方正仿宋_GBK" w:eastAsia="方正仿宋_GBK" w:cs="方正仿宋_GBK"/>
          <w:sz w:val="32"/>
          <w:szCs w:val="32"/>
        </w:rPr>
        <w:t>课程管理→创建课程→新建线下课程→根据填写菜单填写基本信息，</w:t>
      </w:r>
      <w:r>
        <w:rPr>
          <w:rFonts w:hint="eastAsia" w:ascii="方正仿宋_GBK" w:hAnsi="方正仿宋_GBK" w:eastAsia="方正仿宋_GBK" w:cs="方正仿宋_GBK"/>
          <w:color w:val="FF0000"/>
          <w:sz w:val="32"/>
          <w:szCs w:val="32"/>
        </w:rPr>
        <w:t>*</w:t>
      </w:r>
      <w:r>
        <w:rPr>
          <w:rFonts w:hint="eastAsia" w:ascii="方正仿宋_GBK" w:hAnsi="方正仿宋_GBK" w:eastAsia="方正仿宋_GBK" w:cs="方正仿宋_GBK"/>
          <w:sz w:val="32"/>
          <w:szCs w:val="32"/>
        </w:rPr>
        <w:t>为必填项</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b/>
          <w:bCs/>
          <w:color w:val="FF0000"/>
          <w:sz w:val="32"/>
          <w:szCs w:val="32"/>
          <w:lang w:val="en-US" w:eastAsia="zh-CN"/>
        </w:rPr>
        <w:t>为区分课程名称命名与线下授课名称一致，加后缀（线下），例如：语文（线下）</w:t>
      </w:r>
    </w:p>
    <w:p w14:paraId="0E03A80D">
      <w:pPr>
        <w:spacing w:line="276" w:lineRule="auto"/>
        <w:rPr>
          <w:rFonts w:hint="eastAsia" w:ascii="Arial" w:eastAsia="宋体"/>
          <w:sz w:val="21"/>
          <w:lang w:eastAsia="zh-CN"/>
        </w:rPr>
      </w:pPr>
    </w:p>
    <w:p w14:paraId="68EA9DC2">
      <w:pPr>
        <w:spacing w:line="276" w:lineRule="auto"/>
        <w:rPr>
          <w:rFonts w:ascii="Arial"/>
          <w:sz w:val="21"/>
        </w:rPr>
      </w:pPr>
    </w:p>
    <w:p w14:paraId="315650A4">
      <w:pPr>
        <w:spacing w:line="276" w:lineRule="auto"/>
        <w:rPr>
          <w:rFonts w:ascii="Arial"/>
          <w:sz w:val="21"/>
        </w:rPr>
      </w:pPr>
    </w:p>
    <w:p w14:paraId="2ED66043">
      <w:pPr>
        <w:spacing w:line="276" w:lineRule="auto"/>
        <w:rPr>
          <w:rFonts w:ascii="Arial"/>
          <w:sz w:val="21"/>
        </w:rPr>
      </w:pPr>
    </w:p>
    <w:p w14:paraId="4B7F7BD2">
      <w:pPr>
        <w:spacing w:line="276" w:lineRule="auto"/>
        <w:rPr>
          <w:rFonts w:ascii="Arial"/>
          <w:sz w:val="21"/>
        </w:rPr>
      </w:pPr>
    </w:p>
    <w:p w14:paraId="1CAC73FE">
      <w:pPr>
        <w:spacing w:line="276" w:lineRule="auto"/>
        <w:rPr>
          <w:rFonts w:ascii="Arial"/>
          <w:sz w:val="21"/>
        </w:rPr>
      </w:pPr>
    </w:p>
    <w:p w14:paraId="6E1C93F5">
      <w:pPr>
        <w:spacing w:line="276" w:lineRule="auto"/>
        <w:rPr>
          <w:rFonts w:ascii="Arial"/>
          <w:sz w:val="21"/>
        </w:rPr>
      </w:pPr>
    </w:p>
    <w:p w14:paraId="23512AB3">
      <w:pPr>
        <w:spacing w:line="276" w:lineRule="auto"/>
        <w:rPr>
          <w:rFonts w:ascii="Arial"/>
          <w:sz w:val="21"/>
        </w:rPr>
      </w:pPr>
    </w:p>
    <w:p w14:paraId="2BA1CDCA">
      <w:pPr>
        <w:spacing w:line="276" w:lineRule="auto"/>
        <w:rPr>
          <w:rFonts w:ascii="Arial"/>
          <w:sz w:val="21"/>
        </w:rPr>
      </w:pPr>
    </w:p>
    <w:p w14:paraId="5CB59831">
      <w:pPr>
        <w:spacing w:line="276" w:lineRule="auto"/>
        <w:rPr>
          <w:rFonts w:ascii="Arial"/>
          <w:sz w:val="21"/>
        </w:rPr>
      </w:pPr>
    </w:p>
    <w:p w14:paraId="133BCF04">
      <w:pPr>
        <w:spacing w:line="276" w:lineRule="auto"/>
        <w:rPr>
          <w:rFonts w:ascii="Arial"/>
          <w:sz w:val="21"/>
        </w:rPr>
      </w:pPr>
    </w:p>
    <w:p w14:paraId="7D25D129">
      <w:pPr>
        <w:spacing w:line="276" w:lineRule="auto"/>
        <w:rPr>
          <w:rFonts w:ascii="Arial"/>
          <w:sz w:val="21"/>
        </w:rPr>
      </w:pPr>
    </w:p>
    <w:p w14:paraId="053990A1">
      <w:pPr>
        <w:spacing w:line="276" w:lineRule="auto"/>
        <w:rPr>
          <w:rFonts w:ascii="Arial"/>
          <w:sz w:val="21"/>
        </w:rPr>
      </w:pPr>
    </w:p>
    <w:p w14:paraId="51268D3B">
      <w:pPr>
        <w:spacing w:line="276" w:lineRule="auto"/>
        <w:rPr>
          <w:rFonts w:ascii="Arial"/>
          <w:sz w:val="21"/>
        </w:rPr>
      </w:pPr>
    </w:p>
    <w:p w14:paraId="527870C7">
      <w:pPr>
        <w:spacing w:line="276" w:lineRule="auto"/>
        <w:rPr>
          <w:rFonts w:ascii="Arial"/>
          <w:sz w:val="21"/>
        </w:rPr>
      </w:pPr>
    </w:p>
    <w:p w14:paraId="6DE7A0E4">
      <w:pPr>
        <w:spacing w:line="276" w:lineRule="auto"/>
        <w:rPr>
          <w:rFonts w:ascii="Arial"/>
          <w:sz w:val="21"/>
        </w:rPr>
      </w:pPr>
    </w:p>
    <w:p w14:paraId="3F4E64EC">
      <w:pPr>
        <w:spacing w:line="276" w:lineRule="auto"/>
        <w:rPr>
          <w:rFonts w:ascii="Arial"/>
          <w:sz w:val="21"/>
        </w:rPr>
      </w:pPr>
    </w:p>
    <w:p w14:paraId="31D98292">
      <w:pPr>
        <w:spacing w:line="276" w:lineRule="auto"/>
        <w:rPr>
          <w:rFonts w:ascii="Arial"/>
          <w:sz w:val="21"/>
        </w:rPr>
      </w:pPr>
    </w:p>
    <w:p w14:paraId="20C9D99C">
      <w:pPr>
        <w:spacing w:line="276" w:lineRule="auto"/>
        <w:rPr>
          <w:rFonts w:ascii="Arial"/>
          <w:sz w:val="21"/>
        </w:rPr>
      </w:pPr>
    </w:p>
    <w:p w14:paraId="770558D3">
      <w:pPr>
        <w:spacing w:line="276" w:lineRule="auto"/>
        <w:rPr>
          <w:rFonts w:ascii="Arial"/>
          <w:sz w:val="21"/>
        </w:rPr>
      </w:pPr>
    </w:p>
    <w:p w14:paraId="02A7107D">
      <w:pPr>
        <w:spacing w:line="276" w:lineRule="auto"/>
        <w:rPr>
          <w:rFonts w:ascii="Arial"/>
          <w:sz w:val="21"/>
        </w:rPr>
      </w:pPr>
    </w:p>
    <w:p w14:paraId="68A1EB92">
      <w:pPr>
        <w:spacing w:line="276" w:lineRule="auto"/>
        <w:rPr>
          <w:rFonts w:ascii="Arial"/>
          <w:sz w:val="21"/>
        </w:rPr>
      </w:pPr>
    </w:p>
    <w:p w14:paraId="27ACD495">
      <w:pPr>
        <w:spacing w:line="276" w:lineRule="auto"/>
        <w:rPr>
          <w:rFonts w:ascii="Arial"/>
          <w:sz w:val="21"/>
        </w:rPr>
      </w:pPr>
    </w:p>
    <w:p w14:paraId="2C869210">
      <w:pPr>
        <w:spacing w:line="276" w:lineRule="auto"/>
        <w:rPr>
          <w:rFonts w:ascii="Arial"/>
          <w:sz w:val="21"/>
        </w:rPr>
      </w:pPr>
    </w:p>
    <w:p w14:paraId="638E9140">
      <w:pPr>
        <w:spacing w:before="113" w:line="238" w:lineRule="auto"/>
        <w:ind w:left="20"/>
        <w:rPr>
          <w:rFonts w:ascii="方正黑体_GBK" w:hAnsi="方正黑体_GBK" w:eastAsia="方正黑体_GBK" w:cs="方正黑体_GBK"/>
          <w:sz w:val="31"/>
          <w:szCs w:val="31"/>
        </w:rPr>
      </w:pPr>
      <w:r>
        <w:rPr>
          <w:rFonts w:hint="eastAsia" w:ascii="Arial"/>
          <w:sz w:val="32"/>
          <w:szCs w:val="32"/>
        </w:rPr>
        <w:t>第</w:t>
      </w:r>
      <w:r>
        <w:rPr>
          <w:rFonts w:hint="eastAsia" w:eastAsia="宋体"/>
          <w:sz w:val="32"/>
          <w:szCs w:val="32"/>
          <w:lang w:val="en-US" w:eastAsia="zh-CN"/>
        </w:rPr>
        <w:t>二</w:t>
      </w:r>
      <w:r>
        <w:rPr>
          <w:rFonts w:hint="eastAsia" w:ascii="Arial"/>
          <w:sz w:val="32"/>
          <w:szCs w:val="32"/>
        </w:rPr>
        <w:t>步：</w:t>
      </w:r>
      <w:r>
        <w:rPr>
          <w:rFonts w:ascii="方正黑体_GBK" w:hAnsi="方正黑体_GBK" w:eastAsia="方正黑体_GBK" w:cs="方正黑体_GBK"/>
          <w:spacing w:val="8"/>
          <w:sz w:val="31"/>
          <w:szCs w:val="31"/>
        </w:rPr>
        <w:t>教师自建线上教学班级</w:t>
      </w:r>
    </w:p>
    <w:p w14:paraId="4F360494">
      <w:pPr>
        <w:spacing w:before="123" w:line="225" w:lineRule="auto"/>
        <w:ind w:left="657"/>
        <w:rPr>
          <w:rFonts w:ascii="宋体" w:hAnsi="宋体" w:eastAsia="宋体" w:cs="宋体"/>
          <w:spacing w:val="7"/>
          <w:sz w:val="31"/>
          <w:szCs w:val="31"/>
        </w:rPr>
      </w:pPr>
      <w:r>
        <w:rPr>
          <w:rFonts w:ascii="宋体" w:hAnsi="宋体" w:eastAsia="宋体" w:cs="宋体"/>
          <w:spacing w:val="7"/>
          <w:sz w:val="31"/>
          <w:szCs w:val="31"/>
        </w:rPr>
        <w:t>建立线上教学班级。教学班级管理→新增教学班级→“启用</w:t>
      </w:r>
      <w:r>
        <w:rPr>
          <w:rFonts w:ascii="宋体" w:hAnsi="宋体" w:eastAsia="宋体" w:cs="宋体"/>
          <w:spacing w:val="-95"/>
          <w:sz w:val="31"/>
          <w:szCs w:val="31"/>
        </w:rPr>
        <w:t xml:space="preserve"> </w:t>
      </w:r>
      <w:r>
        <w:rPr>
          <w:rFonts w:ascii="宋体" w:hAnsi="宋体" w:eastAsia="宋体" w:cs="宋体"/>
          <w:spacing w:val="7"/>
          <w:sz w:val="31"/>
          <w:szCs w:val="31"/>
        </w:rPr>
        <w:t>”班级。</w:t>
      </w:r>
    </w:p>
    <w:p w14:paraId="4CE30389">
      <w:pPr>
        <w:spacing w:before="123" w:line="225" w:lineRule="auto"/>
        <w:rPr>
          <w:rFonts w:ascii="宋体" w:hAnsi="宋体" w:eastAsia="宋体" w:cs="宋体"/>
          <w:spacing w:val="7"/>
          <w:sz w:val="31"/>
          <w:szCs w:val="31"/>
        </w:rPr>
      </w:pPr>
    </w:p>
    <w:p w14:paraId="3664C349">
      <w:pPr>
        <w:spacing w:before="123" w:line="225" w:lineRule="auto"/>
        <w:ind w:left="657"/>
        <w:rPr>
          <w:rFonts w:hint="eastAsia" w:ascii="方正仿宋_GBK" w:hAnsi="方正仿宋_GBK" w:eastAsia="方正仿宋_GBK" w:cs="方正仿宋_GBK"/>
          <w:spacing w:val="7"/>
          <w:sz w:val="31"/>
          <w:szCs w:val="31"/>
          <w:lang w:eastAsia="zh-CN"/>
        </w:rPr>
      </w:pPr>
      <w:r>
        <w:rPr>
          <w:rFonts w:hint="eastAsia" w:ascii="方正黑体_GBK" w:hAnsi="方正黑体_GBK" w:eastAsia="方正黑体_GBK" w:cs="方正黑体_GBK"/>
          <w:spacing w:val="8"/>
          <w:sz w:val="31"/>
          <w:szCs w:val="31"/>
          <w:lang w:val="en-US" w:eastAsia="zh-CN"/>
        </w:rPr>
        <w:t>第二步：</w:t>
      </w:r>
      <w:r>
        <w:rPr>
          <w:rFonts w:hint="eastAsia" w:ascii="方正仿宋_GBK" w:hAnsi="方正仿宋_GBK" w:eastAsia="方正仿宋_GBK" w:cs="方正仿宋_GBK"/>
          <w:spacing w:val="8"/>
          <w:sz w:val="31"/>
          <w:szCs w:val="31"/>
        </w:rPr>
        <w:t>教师自建线上教学班级</w:t>
      </w:r>
      <w:r>
        <w:rPr>
          <w:rFonts w:hint="eastAsia" w:ascii="方正仿宋_GBK" w:hAnsi="方正仿宋_GBK" w:eastAsia="方正仿宋_GBK" w:cs="方正仿宋_GBK"/>
          <w:spacing w:val="8"/>
          <w:sz w:val="31"/>
          <w:szCs w:val="31"/>
          <w:lang w:eastAsia="zh-CN"/>
        </w:rPr>
        <w:t>，建立线上教学班级。教学班级管理→新增教学班级→“启用 ”班级。</w:t>
      </w:r>
    </w:p>
    <w:p w14:paraId="335923AF">
      <w:pPr>
        <w:spacing w:before="52" w:line="4574" w:lineRule="exact"/>
      </w:pPr>
    </w:p>
    <w:p w14:paraId="4256FCF5">
      <w:pPr>
        <w:spacing w:line="4574" w:lineRule="exact"/>
        <w:sectPr>
          <w:pgSz w:w="16839" w:h="11906"/>
          <w:pgMar w:top="1012" w:right="1442" w:bottom="0" w:left="1440" w:header="0" w:footer="0" w:gutter="0"/>
          <w:cols w:space="720" w:num="1"/>
        </w:sectPr>
      </w:pPr>
      <w:r>
        <w:rPr>
          <w:position w:val="-91"/>
        </w:rPr>
        <w:drawing>
          <wp:anchor distT="0" distB="0" distL="0" distR="0" simplePos="0" relativeHeight="251659264" behindDoc="0" locked="0" layoutInCell="1" allowOverlap="1">
            <wp:simplePos x="0" y="0"/>
            <wp:positionH relativeFrom="column">
              <wp:posOffset>123825</wp:posOffset>
            </wp:positionH>
            <wp:positionV relativeFrom="paragraph">
              <wp:posOffset>-2250440</wp:posOffset>
            </wp:positionV>
            <wp:extent cx="8861425" cy="2904490"/>
            <wp:effectExtent l="0" t="0" r="15875" b="10160"/>
            <wp:wrapNone/>
            <wp:docPr id="2" name="IM 2" descr="J:/慕课1/2024-2025-2学期/慕课专项/2.png2"/>
            <wp:cNvGraphicFramePr/>
            <a:graphic xmlns:a="http://schemas.openxmlformats.org/drawingml/2006/main">
              <a:graphicData uri="http://schemas.openxmlformats.org/drawingml/2006/picture">
                <pic:pic xmlns:pic="http://schemas.openxmlformats.org/drawingml/2006/picture">
                  <pic:nvPicPr>
                    <pic:cNvPr id="2" name="IM 2" descr="J:/慕课1/2024-2025-2学期/慕课专项/2.png2"/>
                    <pic:cNvPicPr/>
                  </pic:nvPicPr>
                  <pic:blipFill>
                    <a:blip r:embed="rId7"/>
                    <a:srcRect t="16496" b="16496"/>
                    <a:stretch>
                      <a:fillRect/>
                    </a:stretch>
                  </pic:blipFill>
                  <pic:spPr>
                    <a:xfrm>
                      <a:off x="0" y="0"/>
                      <a:ext cx="8861425" cy="2904744"/>
                    </a:xfrm>
                    <a:prstGeom prst="rect">
                      <a:avLst/>
                    </a:prstGeom>
                  </pic:spPr>
                </pic:pic>
              </a:graphicData>
            </a:graphic>
          </wp:anchor>
        </w:drawing>
      </w:r>
    </w:p>
    <w:p w14:paraId="05914267">
      <w:pPr>
        <w:spacing w:line="287" w:lineRule="auto"/>
        <w:rPr>
          <w:rFonts w:ascii="Arial"/>
          <w:sz w:val="21"/>
        </w:rPr>
      </w:pPr>
    </w:p>
    <w:p w14:paraId="4B8857A7">
      <w:pPr>
        <w:spacing w:line="3900" w:lineRule="exact"/>
      </w:pPr>
      <w:r>
        <w:rPr>
          <w:position w:val="-78"/>
        </w:rPr>
        <w:drawing>
          <wp:inline distT="0" distB="0" distL="0" distR="0">
            <wp:extent cx="8851265" cy="3592830"/>
            <wp:effectExtent l="0" t="0" r="6985" b="7620"/>
            <wp:docPr id="4" name="IM 4" descr="J:/慕课1/2024-2025-2学期/慕课专项/3.png3"/>
            <wp:cNvGraphicFramePr/>
            <a:graphic xmlns:a="http://schemas.openxmlformats.org/drawingml/2006/main">
              <a:graphicData uri="http://schemas.openxmlformats.org/drawingml/2006/picture">
                <pic:pic xmlns:pic="http://schemas.openxmlformats.org/drawingml/2006/picture">
                  <pic:nvPicPr>
                    <pic:cNvPr id="4" name="IM 4" descr="J:/慕课1/2024-2025-2学期/慕课专项/3.png3"/>
                    <pic:cNvPicPr/>
                  </pic:nvPicPr>
                  <pic:blipFill>
                    <a:blip r:embed="rId8"/>
                    <a:srcRect t="15543" b="15543"/>
                    <a:stretch>
                      <a:fillRect/>
                    </a:stretch>
                  </pic:blipFill>
                  <pic:spPr>
                    <a:xfrm>
                      <a:off x="0" y="0"/>
                      <a:ext cx="8851265" cy="3592830"/>
                    </a:xfrm>
                    <a:prstGeom prst="rect">
                      <a:avLst/>
                    </a:prstGeom>
                  </pic:spPr>
                </pic:pic>
              </a:graphicData>
            </a:graphic>
          </wp:inline>
        </w:drawing>
      </w:r>
    </w:p>
    <w:p w14:paraId="447B90F9">
      <w:pPr>
        <w:spacing w:before="237" w:line="238" w:lineRule="auto"/>
        <w:ind w:left="18"/>
        <w:rPr>
          <w:rFonts w:hint="eastAsia" w:ascii="方正黑体_GBK" w:hAnsi="方正黑体_GBK" w:eastAsia="方正黑体_GBK" w:cs="方正黑体_GBK"/>
          <w:spacing w:val="6"/>
          <w:sz w:val="31"/>
          <w:szCs w:val="31"/>
          <w:lang w:val="en-US" w:eastAsia="zh-CN"/>
        </w:rPr>
      </w:pPr>
      <w:r>
        <w:rPr>
          <w:rFonts w:hint="eastAsia" w:ascii="方正黑体_GBK" w:hAnsi="方正黑体_GBK" w:eastAsia="方正黑体_GBK" w:cs="方正黑体_GBK"/>
          <w:spacing w:val="6"/>
          <w:sz w:val="31"/>
          <w:szCs w:val="31"/>
          <w:lang w:val="en-US" w:eastAsia="zh-CN"/>
        </w:rPr>
        <w:drawing>
          <wp:inline distT="0" distB="0" distL="114300" distR="114300">
            <wp:extent cx="8903335" cy="2912745"/>
            <wp:effectExtent l="0" t="0" r="12065" b="1905"/>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9"/>
                    <a:stretch>
                      <a:fillRect/>
                    </a:stretch>
                  </pic:blipFill>
                  <pic:spPr>
                    <a:xfrm>
                      <a:off x="0" y="0"/>
                      <a:ext cx="8903335" cy="2912745"/>
                    </a:xfrm>
                    <a:prstGeom prst="rect">
                      <a:avLst/>
                    </a:prstGeom>
                  </pic:spPr>
                </pic:pic>
              </a:graphicData>
            </a:graphic>
          </wp:inline>
        </w:drawing>
      </w:r>
    </w:p>
    <w:p w14:paraId="298E2F65">
      <w:pPr>
        <w:spacing w:before="237" w:line="238" w:lineRule="auto"/>
        <w:ind w:left="18"/>
        <w:rPr>
          <w:rFonts w:hint="eastAsia" w:ascii="方正黑体_GBK" w:hAnsi="方正黑体_GBK" w:eastAsia="方正黑体_GBK" w:cs="方正黑体_GBK"/>
          <w:spacing w:val="6"/>
          <w:sz w:val="31"/>
          <w:szCs w:val="31"/>
          <w:lang w:val="en-US" w:eastAsia="zh-CN"/>
        </w:rPr>
      </w:pPr>
    </w:p>
    <w:p w14:paraId="45109444">
      <w:pPr>
        <w:spacing w:before="237" w:line="238" w:lineRule="auto"/>
        <w:ind w:left="18"/>
        <w:rPr>
          <w:rFonts w:hint="eastAsia" w:ascii="方正黑体_GBK" w:hAnsi="方正黑体_GBK" w:eastAsia="方正黑体_GBK" w:cs="方正黑体_GBK"/>
          <w:spacing w:val="6"/>
          <w:sz w:val="31"/>
          <w:szCs w:val="31"/>
          <w:lang w:val="en-US" w:eastAsia="zh-CN"/>
        </w:rPr>
      </w:pPr>
    </w:p>
    <w:p w14:paraId="677C405D">
      <w:pPr>
        <w:spacing w:before="237" w:line="238" w:lineRule="auto"/>
        <w:ind w:left="18"/>
        <w:rPr>
          <w:rFonts w:hint="eastAsia" w:ascii="方正黑体_GBK" w:hAnsi="方正黑体_GBK" w:eastAsia="方正黑体_GBK" w:cs="方正黑体_GBK"/>
          <w:spacing w:val="6"/>
          <w:sz w:val="31"/>
          <w:szCs w:val="31"/>
          <w:lang w:val="en-US" w:eastAsia="zh-CN"/>
        </w:rPr>
      </w:pPr>
      <w:r>
        <w:rPr>
          <w:rFonts w:hint="eastAsia" w:ascii="方正黑体_GBK" w:hAnsi="方正黑体_GBK" w:eastAsia="方正黑体_GBK" w:cs="方正黑体_GBK"/>
          <w:spacing w:val="6"/>
          <w:sz w:val="31"/>
          <w:szCs w:val="31"/>
          <w:lang w:val="en-US" w:eastAsia="zh-CN"/>
        </w:rPr>
        <w:drawing>
          <wp:inline distT="0" distB="0" distL="114300" distR="114300">
            <wp:extent cx="8895080" cy="3900170"/>
            <wp:effectExtent l="0" t="0" r="1270" b="5080"/>
            <wp:docPr id="9" name="图片 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
                    <pic:cNvPicPr>
                      <a:picLocks noChangeAspect="1"/>
                    </pic:cNvPicPr>
                  </pic:nvPicPr>
                  <pic:blipFill>
                    <a:blip r:embed="rId10"/>
                    <a:stretch>
                      <a:fillRect/>
                    </a:stretch>
                  </pic:blipFill>
                  <pic:spPr>
                    <a:xfrm>
                      <a:off x="0" y="0"/>
                      <a:ext cx="8895080" cy="3900170"/>
                    </a:xfrm>
                    <a:prstGeom prst="rect">
                      <a:avLst/>
                    </a:prstGeom>
                  </pic:spPr>
                </pic:pic>
              </a:graphicData>
            </a:graphic>
          </wp:inline>
        </w:drawing>
      </w:r>
    </w:p>
    <w:p w14:paraId="5BEC6464">
      <w:pPr>
        <w:spacing w:before="237" w:line="238" w:lineRule="auto"/>
        <w:ind w:left="18"/>
        <w:rPr>
          <w:rFonts w:hint="eastAsia" w:ascii="方正黑体_GBK" w:hAnsi="方正黑体_GBK" w:eastAsia="方正黑体_GBK" w:cs="方正黑体_GBK"/>
          <w:spacing w:val="6"/>
          <w:sz w:val="31"/>
          <w:szCs w:val="31"/>
          <w:lang w:val="en-US" w:eastAsia="zh-CN"/>
        </w:rPr>
      </w:pPr>
    </w:p>
    <w:p w14:paraId="2975EDA0">
      <w:pPr>
        <w:spacing w:before="237" w:line="238" w:lineRule="auto"/>
        <w:ind w:left="18"/>
        <w:rPr>
          <w:rFonts w:hint="eastAsia" w:ascii="方正黑体_GBK" w:hAnsi="方正黑体_GBK" w:eastAsia="方正黑体_GBK" w:cs="方正黑体_GBK"/>
          <w:spacing w:val="6"/>
          <w:sz w:val="31"/>
          <w:szCs w:val="31"/>
          <w:lang w:val="en-US" w:eastAsia="zh-CN"/>
        </w:rPr>
      </w:pPr>
    </w:p>
    <w:p w14:paraId="0A9AF11A">
      <w:pPr>
        <w:spacing w:before="237" w:line="238" w:lineRule="auto"/>
        <w:ind w:left="18"/>
        <w:rPr>
          <w:rFonts w:hint="eastAsia" w:ascii="方正黑体_GBK" w:hAnsi="方正黑体_GBK" w:eastAsia="方正黑体_GBK" w:cs="方正黑体_GBK"/>
          <w:spacing w:val="6"/>
          <w:sz w:val="31"/>
          <w:szCs w:val="31"/>
          <w:lang w:val="en-US" w:eastAsia="zh-CN"/>
        </w:rPr>
      </w:pPr>
    </w:p>
    <w:p w14:paraId="132C8FB5">
      <w:pPr>
        <w:spacing w:before="237" w:line="238" w:lineRule="auto"/>
        <w:ind w:left="18"/>
        <w:rPr>
          <w:rFonts w:hint="eastAsia" w:ascii="方正黑体_GBK" w:hAnsi="方正黑体_GBK" w:eastAsia="方正黑体_GBK" w:cs="方正黑体_GBK"/>
          <w:spacing w:val="6"/>
          <w:sz w:val="31"/>
          <w:szCs w:val="31"/>
          <w:lang w:val="en-US" w:eastAsia="zh-CN"/>
        </w:rPr>
      </w:pPr>
    </w:p>
    <w:p w14:paraId="722AFD31">
      <w:pPr>
        <w:spacing w:before="237" w:line="238" w:lineRule="auto"/>
        <w:ind w:left="18"/>
        <w:rPr>
          <w:rFonts w:hint="eastAsia" w:ascii="方正黑体_GBK" w:hAnsi="方正黑体_GBK" w:eastAsia="方正黑体_GBK" w:cs="方正黑体_GBK"/>
          <w:spacing w:val="6"/>
          <w:sz w:val="31"/>
          <w:szCs w:val="31"/>
          <w:lang w:val="en-US" w:eastAsia="zh-CN"/>
        </w:rPr>
      </w:pPr>
    </w:p>
    <w:p w14:paraId="0E453558">
      <w:pPr>
        <w:spacing w:before="237" w:line="238" w:lineRule="auto"/>
        <w:ind w:left="18"/>
        <w:rPr>
          <w:rFonts w:hint="eastAsia" w:ascii="方正黑体_GBK" w:hAnsi="方正黑体_GBK" w:eastAsia="方正黑体_GBK" w:cs="方正黑体_GBK"/>
          <w:spacing w:val="6"/>
          <w:sz w:val="31"/>
          <w:szCs w:val="31"/>
          <w:lang w:val="en-US" w:eastAsia="zh-CN"/>
        </w:rPr>
      </w:pPr>
    </w:p>
    <w:p w14:paraId="20D108CC">
      <w:pPr>
        <w:spacing w:before="237" w:line="238" w:lineRule="auto"/>
        <w:ind w:left="18"/>
        <w:rPr>
          <w:rFonts w:hint="default" w:ascii="方正黑体_GBK" w:hAnsi="方正黑体_GBK" w:eastAsia="方正黑体_GBK" w:cs="方正黑体_GBK"/>
          <w:sz w:val="31"/>
          <w:szCs w:val="31"/>
          <w:lang w:val="en-US" w:eastAsia="zh-CN"/>
        </w:rPr>
      </w:pPr>
      <w:r>
        <w:rPr>
          <w:rFonts w:hint="eastAsia" w:ascii="方正黑体_GBK" w:hAnsi="方正黑体_GBK" w:eastAsia="方正黑体_GBK" w:cs="方正黑体_GBK"/>
          <w:spacing w:val="6"/>
          <w:sz w:val="31"/>
          <w:szCs w:val="31"/>
          <w:lang w:val="en-US" w:eastAsia="zh-CN"/>
        </w:rPr>
        <w:t>第三步：</w:t>
      </w:r>
      <w:r>
        <w:rPr>
          <w:rFonts w:ascii="方正黑体_GBK" w:hAnsi="方正黑体_GBK" w:eastAsia="方正黑体_GBK" w:cs="方正黑体_GBK"/>
          <w:spacing w:val="6"/>
          <w:sz w:val="31"/>
          <w:szCs w:val="31"/>
        </w:rPr>
        <w:t>添加学生至线上教学班级</w:t>
      </w:r>
      <w:r>
        <w:rPr>
          <w:rFonts w:hint="eastAsia" w:ascii="方正黑体_GBK" w:hAnsi="方正黑体_GBK" w:eastAsia="方正黑体_GBK" w:cs="方正黑体_GBK"/>
          <w:spacing w:val="6"/>
          <w:sz w:val="31"/>
          <w:szCs w:val="31"/>
          <w:lang w:eastAsia="zh-CN"/>
        </w:rPr>
        <w:t>：</w:t>
      </w:r>
      <w:r>
        <w:rPr>
          <w:rFonts w:hint="eastAsia" w:ascii="方正黑体_GBK" w:hAnsi="方正黑体_GBK" w:eastAsia="方正黑体_GBK" w:cs="方正黑体_GBK"/>
          <w:color w:val="C00000"/>
          <w:spacing w:val="6"/>
          <w:sz w:val="31"/>
          <w:szCs w:val="31"/>
          <w:lang w:val="en-US" w:eastAsia="zh-CN"/>
        </w:rPr>
        <w:t>教学班级建好后不添加学生进班，学生端口看不到教师任何操作，不建议采用整个班级添加，参考如下方法操作即可</w:t>
      </w:r>
    </w:p>
    <w:p w14:paraId="47B22BEB">
      <w:pPr>
        <w:spacing w:before="100" w:line="224" w:lineRule="auto"/>
        <w:rPr>
          <w:rFonts w:ascii="宋体" w:hAnsi="宋体" w:eastAsia="宋体" w:cs="宋体"/>
          <w:spacing w:val="9"/>
          <w:sz w:val="31"/>
          <w:szCs w:val="31"/>
        </w:rPr>
      </w:pPr>
      <w:r>
        <w:rPr>
          <w:rFonts w:ascii="宋体" w:hAnsi="宋体" w:eastAsia="宋体" w:cs="宋体"/>
          <w:b/>
          <w:bCs/>
          <w:spacing w:val="9"/>
          <w:sz w:val="31"/>
          <w:szCs w:val="31"/>
        </w:rPr>
        <w:t>方法一：</w:t>
      </w:r>
      <w:r>
        <w:rPr>
          <w:rFonts w:ascii="宋体" w:hAnsi="宋体" w:eastAsia="宋体" w:cs="宋体"/>
          <w:spacing w:val="9"/>
          <w:sz w:val="31"/>
          <w:szCs w:val="31"/>
        </w:rPr>
        <w:t>下载导入学生模板添加学生</w:t>
      </w:r>
    </w:p>
    <w:p w14:paraId="08AC706A">
      <w:pPr>
        <w:spacing w:before="100" w:line="224" w:lineRule="auto"/>
        <w:rPr>
          <w:rFonts w:hint="eastAsia" w:ascii="宋体" w:hAnsi="宋体" w:eastAsia="宋体" w:cs="宋体"/>
          <w:b/>
          <w:bCs/>
          <w:color w:val="C00000"/>
          <w:sz w:val="31"/>
          <w:szCs w:val="31"/>
          <w:lang w:val="en-US" w:eastAsia="zh-CN"/>
        </w:rPr>
      </w:pPr>
      <w:r>
        <w:rPr>
          <w:rFonts w:ascii="宋体" w:hAnsi="宋体" w:eastAsia="宋体" w:cs="宋体"/>
          <w:b/>
          <w:bCs/>
          <w:color w:val="C00000"/>
          <w:spacing w:val="7"/>
          <w:sz w:val="31"/>
          <w:szCs w:val="31"/>
        </w:rPr>
        <w:t>下载导入选课学生模板</w:t>
      </w:r>
      <w:r>
        <w:rPr>
          <w:b/>
          <w:bCs/>
          <w:color w:val="C00000"/>
          <w:spacing w:val="7"/>
          <w:sz w:val="31"/>
          <w:szCs w:val="31"/>
        </w:rPr>
        <w:t>→</w:t>
      </w:r>
      <w:r>
        <w:rPr>
          <w:rFonts w:ascii="宋体" w:hAnsi="宋体" w:eastAsia="宋体" w:cs="宋体"/>
          <w:b/>
          <w:bCs/>
          <w:color w:val="C00000"/>
          <w:spacing w:val="7"/>
          <w:sz w:val="31"/>
          <w:szCs w:val="31"/>
        </w:rPr>
        <w:t>核对学生考勤签到表</w:t>
      </w:r>
      <w:r>
        <w:rPr>
          <w:b/>
          <w:bCs/>
          <w:color w:val="C00000"/>
          <w:spacing w:val="7"/>
          <w:sz w:val="31"/>
          <w:szCs w:val="31"/>
        </w:rPr>
        <w:t>→</w:t>
      </w:r>
      <w:r>
        <w:rPr>
          <w:rFonts w:ascii="宋体" w:hAnsi="宋体" w:eastAsia="宋体" w:cs="宋体"/>
          <w:b/>
          <w:bCs/>
          <w:color w:val="C00000"/>
          <w:spacing w:val="7"/>
          <w:sz w:val="31"/>
          <w:szCs w:val="31"/>
        </w:rPr>
        <w:t>在选课学生模板</w:t>
      </w:r>
      <w:r>
        <w:rPr>
          <w:rFonts w:hint="eastAsia" w:ascii="宋体" w:hAnsi="宋体" w:eastAsia="宋体" w:cs="宋体"/>
          <w:b/>
          <w:bCs/>
          <w:color w:val="C00000"/>
          <w:spacing w:val="6"/>
          <w:sz w:val="31"/>
          <w:szCs w:val="31"/>
          <w:lang w:val="en-US" w:eastAsia="zh-CN"/>
        </w:rPr>
        <w:t>对学生考勤表</w:t>
      </w:r>
      <w:r>
        <w:rPr>
          <w:rFonts w:ascii="宋体" w:hAnsi="宋体" w:eastAsia="宋体" w:cs="宋体"/>
          <w:b/>
          <w:bCs/>
          <w:color w:val="C00000"/>
          <w:spacing w:val="6"/>
          <w:sz w:val="31"/>
          <w:szCs w:val="31"/>
        </w:rPr>
        <w:t>补充学生学号、姓名</w:t>
      </w:r>
      <w:r>
        <w:rPr>
          <w:rFonts w:hint="eastAsia" w:ascii="宋体" w:hAnsi="宋体" w:eastAsia="宋体" w:cs="宋体"/>
          <w:b/>
          <w:bCs/>
          <w:color w:val="C00000"/>
          <w:spacing w:val="6"/>
          <w:sz w:val="31"/>
          <w:szCs w:val="31"/>
          <w:lang w:val="en-US" w:eastAsia="zh-CN"/>
        </w:rPr>
        <w:t>（复制粘贴保留模板格式）→上传导入。</w:t>
      </w:r>
    </w:p>
    <w:p w14:paraId="128067A1">
      <w:pPr>
        <w:spacing w:before="123" w:line="225" w:lineRule="auto"/>
        <w:rPr>
          <w:rFonts w:hint="eastAsia" w:ascii="宋体" w:hAnsi="宋体" w:eastAsia="宋体" w:cs="宋体"/>
          <w:b/>
          <w:bCs/>
          <w:color w:val="C00000"/>
          <w:sz w:val="31"/>
          <w:szCs w:val="31"/>
          <w:lang w:eastAsia="zh-CN"/>
        </w:rPr>
      </w:pPr>
    </w:p>
    <w:p w14:paraId="181AE4CE">
      <w:pPr>
        <w:spacing w:line="252" w:lineRule="auto"/>
        <w:rPr>
          <w:rFonts w:ascii="Arial"/>
          <w:sz w:val="21"/>
        </w:rPr>
      </w:pPr>
      <w:r>
        <w:rPr>
          <w:rFonts w:hint="eastAsia" w:ascii="Arial" w:eastAsia="宋体"/>
          <w:sz w:val="21"/>
          <w:lang w:eastAsia="zh-CN"/>
        </w:rPr>
        <w:drawing>
          <wp:inline distT="0" distB="0" distL="114300" distR="114300">
            <wp:extent cx="8840470" cy="5070475"/>
            <wp:effectExtent l="0" t="0" r="17780" b="15875"/>
            <wp:docPr id="13" name="图片 1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7"/>
                    <pic:cNvPicPr>
                      <a:picLocks noChangeAspect="1"/>
                    </pic:cNvPicPr>
                  </pic:nvPicPr>
                  <pic:blipFill>
                    <a:blip r:embed="rId11"/>
                    <a:stretch>
                      <a:fillRect/>
                    </a:stretch>
                  </pic:blipFill>
                  <pic:spPr>
                    <a:xfrm>
                      <a:off x="0" y="0"/>
                      <a:ext cx="8840470" cy="5070475"/>
                    </a:xfrm>
                    <a:prstGeom prst="rect">
                      <a:avLst/>
                    </a:prstGeom>
                  </pic:spPr>
                </pic:pic>
              </a:graphicData>
            </a:graphic>
          </wp:inline>
        </w:drawing>
      </w:r>
    </w:p>
    <w:p w14:paraId="405F009C">
      <w:pPr>
        <w:spacing w:before="100" w:line="6788" w:lineRule="exact"/>
        <w:ind w:firstLine="77"/>
        <w:sectPr>
          <w:pgSz w:w="16839" w:h="11906"/>
          <w:pgMar w:top="1012" w:right="1442" w:bottom="0" w:left="1453" w:header="0" w:footer="0" w:gutter="0"/>
          <w:cols w:space="720" w:num="1"/>
        </w:sectPr>
      </w:pPr>
    </w:p>
    <w:p w14:paraId="6EEF387D">
      <w:pPr>
        <w:pStyle w:val="2"/>
        <w:spacing w:line="286" w:lineRule="auto"/>
      </w:pPr>
    </w:p>
    <w:p w14:paraId="57955F0E">
      <w:pPr>
        <w:spacing w:before="101" w:line="224" w:lineRule="auto"/>
        <w:ind w:left="635"/>
        <w:rPr>
          <w:rFonts w:hint="default" w:ascii="宋体" w:hAnsi="宋体" w:eastAsia="宋体" w:cs="宋体"/>
          <w:sz w:val="31"/>
          <w:szCs w:val="31"/>
          <w:lang w:val="en-US" w:eastAsia="zh-CN"/>
        </w:rPr>
      </w:pPr>
      <w:r>
        <w:rPr>
          <w:rFonts w:ascii="宋体" w:hAnsi="宋体" w:eastAsia="宋体" w:cs="宋体"/>
          <w:spacing w:val="7"/>
          <w:sz w:val="31"/>
          <w:szCs w:val="31"/>
        </w:rPr>
        <w:t>“导入选课学生模板</w:t>
      </w:r>
      <w:r>
        <w:rPr>
          <w:rFonts w:ascii="宋体" w:hAnsi="宋体" w:eastAsia="宋体" w:cs="宋体"/>
          <w:spacing w:val="-109"/>
          <w:sz w:val="31"/>
          <w:szCs w:val="31"/>
        </w:rPr>
        <w:t xml:space="preserve"> </w:t>
      </w:r>
      <w:r>
        <w:rPr>
          <w:rFonts w:ascii="宋体" w:hAnsi="宋体" w:eastAsia="宋体" w:cs="宋体"/>
          <w:spacing w:val="7"/>
          <w:sz w:val="31"/>
          <w:szCs w:val="31"/>
        </w:rPr>
        <w:t>”如下图所示</w:t>
      </w:r>
      <w:r>
        <w:rPr>
          <w:rFonts w:hint="eastAsia" w:ascii="宋体" w:hAnsi="宋体" w:eastAsia="宋体" w:cs="宋体"/>
          <w:spacing w:val="7"/>
          <w:sz w:val="31"/>
          <w:szCs w:val="31"/>
          <w:lang w:eastAsia="zh-CN"/>
        </w:rPr>
        <w:t>：</w:t>
      </w:r>
      <w:r>
        <w:rPr>
          <w:rFonts w:hint="eastAsia" w:ascii="宋体" w:hAnsi="宋体" w:eastAsia="宋体" w:cs="宋体"/>
          <w:b/>
          <w:bCs/>
          <w:color w:val="C00000"/>
          <w:spacing w:val="7"/>
          <w:sz w:val="31"/>
          <w:szCs w:val="31"/>
          <w:lang w:val="en-US" w:eastAsia="zh-CN"/>
        </w:rPr>
        <w:t>学号、姓名</w:t>
      </w:r>
    </w:p>
    <w:p w14:paraId="1393D6FF">
      <w:pPr>
        <w:spacing w:before="110" w:line="1954" w:lineRule="exact"/>
      </w:pPr>
      <w:r>
        <w:rPr>
          <w:position w:val="-39"/>
        </w:rPr>
        <w:drawing>
          <wp:anchor distT="0" distB="0" distL="0" distR="0" simplePos="0" relativeHeight="251661312" behindDoc="0" locked="0" layoutInCell="1" allowOverlap="1">
            <wp:simplePos x="0" y="0"/>
            <wp:positionH relativeFrom="column">
              <wp:posOffset>-85725</wp:posOffset>
            </wp:positionH>
            <wp:positionV relativeFrom="paragraph">
              <wp:posOffset>242570</wp:posOffset>
            </wp:positionV>
            <wp:extent cx="8858885" cy="2119630"/>
            <wp:effectExtent l="0" t="0" r="18415" b="13970"/>
            <wp:wrapNone/>
            <wp:docPr id="12" name="IM 12" descr="J:/慕课1/2024-2025-2学期/慕课专项/微信截图_20250222140156.png微信截图_20250222140156"/>
            <wp:cNvGraphicFramePr/>
            <a:graphic xmlns:a="http://schemas.openxmlformats.org/drawingml/2006/main">
              <a:graphicData uri="http://schemas.openxmlformats.org/drawingml/2006/picture">
                <pic:pic xmlns:pic="http://schemas.openxmlformats.org/drawingml/2006/picture">
                  <pic:nvPicPr>
                    <pic:cNvPr id="12" name="IM 12" descr="J:/慕课1/2024-2025-2学期/慕课专项/微信截图_20250222140156.png微信截图_20250222140156"/>
                    <pic:cNvPicPr/>
                  </pic:nvPicPr>
                  <pic:blipFill>
                    <a:blip r:embed="rId12"/>
                    <a:srcRect t="2175" b="2175"/>
                    <a:stretch>
                      <a:fillRect/>
                    </a:stretch>
                  </pic:blipFill>
                  <pic:spPr>
                    <a:xfrm>
                      <a:off x="0" y="0"/>
                      <a:ext cx="8858885" cy="2119630"/>
                    </a:xfrm>
                    <a:prstGeom prst="rect">
                      <a:avLst/>
                    </a:prstGeom>
                  </pic:spPr>
                </pic:pic>
              </a:graphicData>
            </a:graphic>
          </wp:anchor>
        </w:drawing>
      </w:r>
    </w:p>
    <w:p w14:paraId="056897B0">
      <w:pPr>
        <w:pStyle w:val="2"/>
        <w:spacing w:before="302" w:line="560" w:lineRule="exact"/>
        <w:jc w:val="right"/>
        <w:rPr>
          <w:rFonts w:ascii="宋体" w:hAnsi="宋体" w:eastAsia="宋体" w:cs="宋体"/>
          <w:b/>
          <w:bCs/>
          <w:spacing w:val="7"/>
          <w:position w:val="18"/>
          <w:sz w:val="31"/>
          <w:szCs w:val="31"/>
        </w:rPr>
      </w:pPr>
    </w:p>
    <w:p w14:paraId="656F4BB3">
      <w:pPr>
        <w:pStyle w:val="2"/>
        <w:spacing w:before="302" w:line="560" w:lineRule="exact"/>
        <w:jc w:val="right"/>
        <w:rPr>
          <w:rFonts w:ascii="宋体" w:hAnsi="宋体" w:eastAsia="宋体" w:cs="宋体"/>
          <w:b/>
          <w:bCs/>
          <w:spacing w:val="7"/>
          <w:position w:val="18"/>
          <w:sz w:val="31"/>
          <w:szCs w:val="31"/>
        </w:rPr>
      </w:pPr>
    </w:p>
    <w:p w14:paraId="6EBC55B8">
      <w:pPr>
        <w:pStyle w:val="2"/>
        <w:spacing w:before="302" w:line="560" w:lineRule="exact"/>
        <w:jc w:val="right"/>
        <w:rPr>
          <w:sz w:val="31"/>
          <w:szCs w:val="31"/>
        </w:rPr>
      </w:pPr>
      <w:r>
        <w:rPr>
          <w:rFonts w:ascii="宋体" w:hAnsi="宋体" w:eastAsia="宋体" w:cs="宋体"/>
          <w:b/>
          <w:bCs/>
          <w:spacing w:val="7"/>
          <w:position w:val="18"/>
          <w:sz w:val="31"/>
          <w:szCs w:val="31"/>
        </w:rPr>
        <w:t>方法</w:t>
      </w:r>
      <w:r>
        <w:rPr>
          <w:rFonts w:hint="eastAsia" w:ascii="宋体" w:hAnsi="宋体" w:eastAsia="宋体" w:cs="宋体"/>
          <w:b/>
          <w:bCs/>
          <w:spacing w:val="7"/>
          <w:position w:val="18"/>
          <w:sz w:val="31"/>
          <w:szCs w:val="31"/>
          <w:lang w:val="en-US" w:eastAsia="zh-CN"/>
        </w:rPr>
        <w:t>二</w:t>
      </w:r>
      <w:r>
        <w:rPr>
          <w:rFonts w:ascii="宋体" w:hAnsi="宋体" w:eastAsia="宋体" w:cs="宋体"/>
          <w:b/>
          <w:bCs/>
          <w:spacing w:val="7"/>
          <w:position w:val="18"/>
          <w:sz w:val="31"/>
          <w:szCs w:val="31"/>
        </w:rPr>
        <w:t>：</w:t>
      </w:r>
      <w:r>
        <w:rPr>
          <w:rFonts w:ascii="宋体" w:hAnsi="宋体" w:eastAsia="宋体" w:cs="宋体"/>
          <w:spacing w:val="7"/>
          <w:position w:val="18"/>
          <w:sz w:val="31"/>
          <w:szCs w:val="31"/>
        </w:rPr>
        <w:t>个别学生需要教师单独添加到教学班级，输入学生学号</w:t>
      </w:r>
      <w:r>
        <w:rPr>
          <w:rFonts w:ascii="宋体" w:hAnsi="宋体" w:eastAsia="宋体" w:cs="宋体"/>
          <w:spacing w:val="6"/>
          <w:position w:val="18"/>
          <w:sz w:val="31"/>
          <w:szCs w:val="31"/>
        </w:rPr>
        <w:t>或姓名后进行添加。所有学生</w:t>
      </w:r>
      <w:r>
        <w:rPr>
          <w:spacing w:val="6"/>
          <w:position w:val="18"/>
          <w:sz w:val="31"/>
          <w:szCs w:val="31"/>
        </w:rPr>
        <w:t>→</w:t>
      </w:r>
    </w:p>
    <w:p w14:paraId="752BE46D">
      <w:pPr>
        <w:pStyle w:val="2"/>
        <w:spacing w:before="1" w:line="224" w:lineRule="auto"/>
        <w:ind w:left="11"/>
        <w:rPr>
          <w:rFonts w:ascii="宋体" w:hAnsi="宋体" w:eastAsia="宋体" w:cs="宋体"/>
          <w:sz w:val="31"/>
          <w:szCs w:val="31"/>
        </w:rPr>
      </w:pPr>
      <w:r>
        <w:rPr>
          <w:rFonts w:ascii="宋体" w:hAnsi="宋体" w:eastAsia="宋体" w:cs="宋体"/>
          <w:spacing w:val="8"/>
          <w:sz w:val="31"/>
          <w:szCs w:val="31"/>
        </w:rPr>
        <w:t>输入学号或姓名</w:t>
      </w:r>
      <w:r>
        <w:rPr>
          <w:spacing w:val="8"/>
          <w:sz w:val="31"/>
          <w:szCs w:val="31"/>
        </w:rPr>
        <w:t>→</w:t>
      </w:r>
      <w:r>
        <w:rPr>
          <w:rFonts w:ascii="宋体" w:hAnsi="宋体" w:eastAsia="宋体" w:cs="宋体"/>
          <w:spacing w:val="8"/>
          <w:sz w:val="31"/>
          <w:szCs w:val="31"/>
        </w:rPr>
        <w:t>加入</w:t>
      </w:r>
      <w:r>
        <w:rPr>
          <w:spacing w:val="8"/>
          <w:sz w:val="31"/>
          <w:szCs w:val="31"/>
        </w:rPr>
        <w:t>→</w:t>
      </w:r>
      <w:r>
        <w:rPr>
          <w:rFonts w:ascii="宋体" w:hAnsi="宋体" w:eastAsia="宋体" w:cs="宋体"/>
          <w:spacing w:val="8"/>
          <w:sz w:val="31"/>
          <w:szCs w:val="31"/>
        </w:rPr>
        <w:t>加入所选。</w:t>
      </w:r>
    </w:p>
    <w:p w14:paraId="011A6D89">
      <w:pPr>
        <w:pStyle w:val="2"/>
        <w:spacing w:line="289" w:lineRule="auto"/>
      </w:pPr>
      <w:bookmarkStart w:id="0" w:name="_GoBack"/>
      <w:r>
        <w:rPr>
          <w:rFonts w:hint="eastAsia" w:eastAsia="宋体"/>
          <w:lang w:eastAsia="zh-CN"/>
        </w:rPr>
        <w:drawing>
          <wp:anchor distT="0" distB="0" distL="114300" distR="114300" simplePos="0" relativeHeight="251662336" behindDoc="0" locked="0" layoutInCell="1" allowOverlap="1">
            <wp:simplePos x="0" y="0"/>
            <wp:positionH relativeFrom="column">
              <wp:posOffset>209550</wp:posOffset>
            </wp:positionH>
            <wp:positionV relativeFrom="paragraph">
              <wp:posOffset>111760</wp:posOffset>
            </wp:positionV>
            <wp:extent cx="8862060" cy="2905760"/>
            <wp:effectExtent l="0" t="0" r="15240" b="8890"/>
            <wp:wrapNone/>
            <wp:docPr id="14" name="图片 1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
                    <pic:cNvPicPr>
                      <a:picLocks noChangeAspect="1"/>
                    </pic:cNvPicPr>
                  </pic:nvPicPr>
                  <pic:blipFill>
                    <a:blip r:embed="rId13"/>
                    <a:srcRect b="43380"/>
                    <a:stretch>
                      <a:fillRect/>
                    </a:stretch>
                  </pic:blipFill>
                  <pic:spPr>
                    <a:xfrm>
                      <a:off x="0" y="0"/>
                      <a:ext cx="8862060" cy="2905760"/>
                    </a:xfrm>
                    <a:prstGeom prst="rect">
                      <a:avLst/>
                    </a:prstGeom>
                  </pic:spPr>
                </pic:pic>
              </a:graphicData>
            </a:graphic>
          </wp:anchor>
        </w:drawing>
      </w:r>
      <w:bookmarkEnd w:id="0"/>
    </w:p>
    <w:p w14:paraId="73D2E993">
      <w:pPr>
        <w:pStyle w:val="2"/>
        <w:spacing w:line="290" w:lineRule="auto"/>
      </w:pPr>
    </w:p>
    <w:p w14:paraId="3561D130">
      <w:pPr>
        <w:pStyle w:val="2"/>
        <w:spacing w:line="290" w:lineRule="auto"/>
      </w:pPr>
    </w:p>
    <w:p w14:paraId="79221B82">
      <w:pPr>
        <w:spacing w:line="240" w:lineRule="auto"/>
        <w:ind w:firstLine="1080"/>
        <w:rPr>
          <w:rFonts w:hint="eastAsia" w:eastAsia="宋体"/>
          <w:lang w:eastAsia="zh-CN"/>
        </w:rPr>
        <w:sectPr>
          <w:pgSz w:w="16839" w:h="11906"/>
          <w:pgMar w:top="1012" w:right="1442" w:bottom="0" w:left="1440" w:header="0" w:footer="0" w:gutter="0"/>
          <w:cols w:space="720" w:num="1"/>
        </w:sectPr>
      </w:pPr>
    </w:p>
    <w:p w14:paraId="7E27F380">
      <w:pPr>
        <w:spacing w:before="113" w:line="237" w:lineRule="auto"/>
        <w:ind w:left="172"/>
        <w:rPr>
          <w:rFonts w:hint="default" w:ascii="方正黑体_GBK" w:hAnsi="方正黑体_GBK" w:eastAsia="方正黑体_GBK" w:cs="方正黑体_GBK"/>
          <w:sz w:val="31"/>
          <w:szCs w:val="31"/>
          <w:lang w:val="en-US" w:eastAsia="zh-CN"/>
        </w:rPr>
      </w:pPr>
      <w:r>
        <w:rPr>
          <w:rFonts w:hint="eastAsia" w:ascii="方正黑体_GBK" w:hAnsi="方正黑体_GBK" w:eastAsia="方正黑体_GBK" w:cs="方正黑体_GBK"/>
          <w:spacing w:val="8"/>
          <w:sz w:val="31"/>
          <w:szCs w:val="31"/>
          <w:lang w:val="en-US" w:eastAsia="zh-CN"/>
        </w:rPr>
        <w:t>第三步：</w:t>
      </w:r>
      <w:r>
        <w:rPr>
          <w:rFonts w:ascii="方正黑体_GBK" w:hAnsi="方正黑体_GBK" w:eastAsia="方正黑体_GBK" w:cs="方正黑体_GBK"/>
          <w:spacing w:val="8"/>
          <w:sz w:val="31"/>
          <w:szCs w:val="31"/>
        </w:rPr>
        <w:t>教师可在功能模块区进行线上教学工作</w:t>
      </w:r>
      <w:r>
        <w:rPr>
          <w:rFonts w:hint="eastAsia" w:ascii="方正黑体_GBK" w:hAnsi="方正黑体_GBK" w:eastAsia="方正黑体_GBK" w:cs="方正黑体_GBK"/>
          <w:spacing w:val="8"/>
          <w:sz w:val="31"/>
          <w:szCs w:val="31"/>
          <w:lang w:eastAsia="zh-CN"/>
        </w:rPr>
        <w:t>，</w:t>
      </w:r>
      <w:r>
        <w:rPr>
          <w:rFonts w:hint="eastAsia" w:ascii="方正黑体_GBK" w:hAnsi="方正黑体_GBK" w:eastAsia="方正黑体_GBK" w:cs="方正黑体_GBK"/>
          <w:spacing w:val="8"/>
          <w:sz w:val="31"/>
          <w:szCs w:val="31"/>
          <w:lang w:val="en-US" w:eastAsia="zh-CN"/>
        </w:rPr>
        <w:t>上传教学视频格式</w:t>
      </w:r>
      <w:r>
        <w:rPr>
          <w:rFonts w:hint="eastAsia" w:ascii="Times New Roman" w:hAnsi="Times New Roman" w:eastAsia="方正黑体_GBK" w:cs="Times New Roman"/>
          <w:spacing w:val="8"/>
          <w:sz w:val="31"/>
          <w:szCs w:val="31"/>
          <w:lang w:val="en-US" w:eastAsia="zh-CN"/>
        </w:rPr>
        <w:t>ＭＰ4</w:t>
      </w:r>
    </w:p>
    <w:p w14:paraId="4271D41E">
      <w:pPr>
        <w:pStyle w:val="2"/>
        <w:spacing w:line="281" w:lineRule="auto"/>
      </w:pPr>
    </w:p>
    <w:p w14:paraId="1DA5F432">
      <w:pPr>
        <w:pStyle w:val="2"/>
        <w:spacing w:line="282" w:lineRule="auto"/>
        <w:rPr>
          <w:position w:val="-99"/>
        </w:rPr>
      </w:pPr>
      <w:r>
        <w:rPr>
          <w:position w:val="-99"/>
        </w:rPr>
        <w:drawing>
          <wp:inline distT="0" distB="0" distL="0" distR="0">
            <wp:extent cx="8854440" cy="3172460"/>
            <wp:effectExtent l="0" t="0" r="3810" b="889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4"/>
                    <a:stretch>
                      <a:fillRect/>
                    </a:stretch>
                  </pic:blipFill>
                  <pic:spPr>
                    <a:xfrm>
                      <a:off x="0" y="0"/>
                      <a:ext cx="8854440" cy="3172967"/>
                    </a:xfrm>
                    <a:prstGeom prst="rect">
                      <a:avLst/>
                    </a:prstGeom>
                  </pic:spPr>
                </pic:pic>
              </a:graphicData>
            </a:graphic>
          </wp:inline>
        </w:drawing>
      </w:r>
    </w:p>
    <w:p w14:paraId="51EF6621">
      <w:pPr>
        <w:spacing w:line="560" w:lineRule="exact"/>
        <w:ind w:firstLine="640" w:firstLineChars="200"/>
        <w:jc w:val="both"/>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第四步：</w:t>
      </w:r>
    </w:p>
    <w:p w14:paraId="68B220A1">
      <w:pPr>
        <w:spacing w:line="560" w:lineRule="exact"/>
        <w:ind w:firstLine="640" w:firstLineChars="200"/>
        <w:jc w:val="both"/>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教师需要做如下工作</w:t>
      </w:r>
    </w:p>
    <w:p w14:paraId="7EE6A6C1">
      <w:pPr>
        <w:spacing w:line="560" w:lineRule="exact"/>
        <w:ind w:firstLine="640" w:firstLineChars="200"/>
        <w:jc w:val="both"/>
        <w:rPr>
          <w:rFonts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（一）课前、课后</w:t>
      </w:r>
    </w:p>
    <w:p w14:paraId="49F176F7">
      <w:pPr>
        <w:spacing w:line="560" w:lineRule="exact"/>
        <w:ind w:firstLine="640"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为保证学生能获取到课程教学相关信息，所有课程必须在</w:t>
      </w:r>
      <w:r>
        <w:rPr>
          <w:rFonts w:hint="eastAsia" w:ascii="Times New Roman" w:hAnsi="Times New Roman" w:eastAsia="方正仿宋_GBK" w:cs="Times New Roman"/>
          <w:sz w:val="32"/>
          <w:szCs w:val="32"/>
          <w:lang w:eastAsia="zh-CN"/>
        </w:rPr>
        <w:t>在线学堂</w:t>
      </w:r>
      <w:r>
        <w:rPr>
          <w:rFonts w:ascii="Times New Roman" w:hAnsi="Times New Roman" w:eastAsia="方正仿宋_GBK" w:cs="Times New Roman"/>
          <w:sz w:val="32"/>
          <w:szCs w:val="32"/>
          <w:lang w:eastAsia="zh-CN"/>
        </w:rPr>
        <w:t>教学平台以教学班为单位建设课程。课程主讲教师通过</w:t>
      </w:r>
      <w:r>
        <w:rPr>
          <w:rFonts w:hint="eastAsia" w:ascii="Times New Roman" w:hAnsi="Times New Roman" w:eastAsia="方正仿宋_GBK" w:cs="Times New Roman"/>
          <w:sz w:val="32"/>
          <w:szCs w:val="32"/>
          <w:lang w:eastAsia="zh-CN"/>
        </w:rPr>
        <w:t>在线学堂</w:t>
      </w:r>
      <w:r>
        <w:rPr>
          <w:rFonts w:ascii="Times New Roman" w:hAnsi="Times New Roman" w:eastAsia="方正仿宋_GBK" w:cs="Times New Roman"/>
          <w:sz w:val="32"/>
          <w:szCs w:val="32"/>
          <w:lang w:eastAsia="zh-CN"/>
        </w:rPr>
        <w:t>建设课程页面，发布课程公告、课程学习资源，布置并批改作业，组织线上论坛讨论，及时发布课程过程考核成绩，落实完整的教学</w:t>
      </w:r>
      <w:r>
        <w:rPr>
          <w:rFonts w:hint="eastAsia" w:ascii="Times New Roman" w:hAnsi="Times New Roman" w:eastAsia="方正仿宋_GBK" w:cs="Times New Roman"/>
          <w:sz w:val="32"/>
          <w:szCs w:val="32"/>
          <w:lang w:eastAsia="zh-CN"/>
        </w:rPr>
        <w:t>辅导</w:t>
      </w:r>
      <w:r>
        <w:rPr>
          <w:rFonts w:ascii="Times New Roman" w:hAnsi="Times New Roman" w:eastAsia="方正仿宋_GBK" w:cs="Times New Roman"/>
          <w:sz w:val="32"/>
          <w:szCs w:val="32"/>
          <w:lang w:eastAsia="zh-CN"/>
        </w:rPr>
        <w:t>过程，保证教学质量。</w:t>
      </w:r>
    </w:p>
    <w:p w14:paraId="0F175404">
      <w:pPr>
        <w:spacing w:line="560" w:lineRule="exact"/>
        <w:ind w:firstLine="640" w:firstLineChars="200"/>
        <w:jc w:val="both"/>
        <w:rPr>
          <w:rFonts w:ascii="Times New Roman" w:hAnsi="Times New Roman" w:eastAsia="方正仿宋_GBK" w:cs="Times New Roman"/>
          <w:b/>
          <w:bCs/>
          <w:sz w:val="32"/>
          <w:szCs w:val="32"/>
          <w:lang w:eastAsia="zh-CN"/>
        </w:rPr>
      </w:pPr>
      <w:r>
        <w:rPr>
          <w:rFonts w:ascii="Times New Roman" w:hAnsi="Times New Roman" w:eastAsia="方正仿宋_GBK" w:cs="Times New Roman"/>
          <w:sz w:val="32"/>
          <w:szCs w:val="32"/>
          <w:lang w:eastAsia="zh-CN"/>
        </w:rPr>
        <w:t>教师进入平台后在页面</w:t>
      </w:r>
      <w:r>
        <w:rPr>
          <w:rFonts w:hint="eastAsia" w:ascii="Times New Roman" w:hAnsi="Times New Roman" w:eastAsia="方正仿宋_GBK" w:cs="Times New Roman"/>
          <w:sz w:val="32"/>
          <w:szCs w:val="32"/>
          <w:lang w:eastAsia="zh-CN"/>
        </w:rPr>
        <w:t>上</w:t>
      </w:r>
      <w:r>
        <w:rPr>
          <w:rFonts w:ascii="Times New Roman" w:hAnsi="Times New Roman" w:eastAsia="方正仿宋_GBK" w:cs="Times New Roman"/>
          <w:sz w:val="32"/>
          <w:szCs w:val="32"/>
          <w:lang w:eastAsia="zh-CN"/>
        </w:rPr>
        <w:t>侧</w:t>
      </w:r>
      <w:r>
        <w:rPr>
          <w:rFonts w:hint="eastAsia" w:ascii="Times New Roman" w:hAnsi="Times New Roman" w:eastAsia="方正仿宋_GBK" w:cs="Times New Roman"/>
          <w:sz w:val="32"/>
          <w:szCs w:val="32"/>
          <w:lang w:eastAsia="zh-CN"/>
        </w:rPr>
        <w:t>“课程管理”</w:t>
      </w:r>
      <w:r>
        <w:rPr>
          <w:rFonts w:ascii="Times New Roman" w:hAnsi="Times New Roman" w:eastAsia="方正仿宋_GBK" w:cs="Times New Roman"/>
          <w:sz w:val="32"/>
          <w:szCs w:val="32"/>
          <w:lang w:eastAsia="zh-CN"/>
        </w:rPr>
        <w:t>里</w:t>
      </w:r>
      <w:r>
        <w:rPr>
          <w:rFonts w:hint="eastAsia" w:ascii="Times New Roman" w:hAnsi="Times New Roman" w:eastAsia="方正仿宋_GBK" w:cs="Times New Roman"/>
          <w:sz w:val="32"/>
          <w:szCs w:val="32"/>
          <w:lang w:eastAsia="zh-CN"/>
        </w:rPr>
        <w:t>自建线下</w:t>
      </w:r>
      <w:r>
        <w:rPr>
          <w:rFonts w:ascii="Times New Roman" w:hAnsi="Times New Roman" w:eastAsia="方正仿宋_GBK" w:cs="Times New Roman"/>
          <w:sz w:val="32"/>
          <w:szCs w:val="32"/>
          <w:lang w:eastAsia="zh-CN"/>
        </w:rPr>
        <w:t>所讲授课程。</w:t>
      </w:r>
      <w:r>
        <w:rPr>
          <w:rFonts w:ascii="Times New Roman" w:hAnsi="Times New Roman" w:eastAsia="方正仿宋_GBK" w:cs="Times New Roman"/>
          <w:b/>
          <w:bCs/>
          <w:sz w:val="32"/>
          <w:szCs w:val="32"/>
          <w:lang w:eastAsia="zh-CN"/>
        </w:rPr>
        <w:t>一般课程内容建议包含以下栏目：</w:t>
      </w:r>
    </w:p>
    <w:p w14:paraId="50DA028C">
      <w:pPr>
        <w:spacing w:line="560" w:lineRule="exact"/>
        <w:ind w:firstLine="643" w:firstLineChars="20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b/>
          <w:bCs/>
          <w:sz w:val="32"/>
          <w:szCs w:val="32"/>
          <w:lang w:eastAsia="zh-CN"/>
        </w:rPr>
        <w:t>学情分析：</w:t>
      </w:r>
      <w:r>
        <w:rPr>
          <w:rFonts w:hint="eastAsia" w:ascii="Times New Roman" w:hAnsi="Times New Roman" w:eastAsia="方正仿宋_GBK" w:cs="Times New Roman"/>
          <w:sz w:val="32"/>
          <w:szCs w:val="32"/>
          <w:lang w:eastAsia="zh-CN"/>
        </w:rPr>
        <w:t>教师根据教授班级的学情状况和所授专业特点采取问卷调查等方式选择适切的线上辅导形式，能掌握同步教学与异步教学的教学方式，能熟练地使用线上线下结合的混合式教学方式进行教学；</w:t>
      </w:r>
    </w:p>
    <w:p w14:paraId="3015561B">
      <w:pPr>
        <w:spacing w:line="560" w:lineRule="exact"/>
        <w:ind w:firstLine="643"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课程通知：</w:t>
      </w:r>
      <w:r>
        <w:rPr>
          <w:rFonts w:ascii="Times New Roman" w:hAnsi="Times New Roman" w:eastAsia="方正仿宋_GBK" w:cs="Times New Roman"/>
          <w:sz w:val="32"/>
          <w:szCs w:val="32"/>
          <w:lang w:eastAsia="zh-CN"/>
        </w:rPr>
        <w:t>发布不同阶段教学安排提醒，比如开课学生准备、作业考试提醒等；</w:t>
      </w:r>
    </w:p>
    <w:p w14:paraId="214C22E8">
      <w:pPr>
        <w:spacing w:line="560" w:lineRule="exact"/>
        <w:ind w:firstLine="643"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课程简介：</w:t>
      </w:r>
      <w:r>
        <w:rPr>
          <w:rFonts w:hint="eastAsia" w:ascii="Times New Roman" w:hAnsi="Times New Roman" w:eastAsia="方正仿宋_GBK" w:cs="Times New Roman"/>
          <w:sz w:val="32"/>
          <w:szCs w:val="32"/>
          <w:lang w:eastAsia="zh-CN"/>
        </w:rPr>
        <w:t>本课程</w:t>
      </w:r>
      <w:r>
        <w:rPr>
          <w:rFonts w:ascii="Times New Roman" w:hAnsi="Times New Roman" w:eastAsia="方正仿宋_GBK" w:cs="Times New Roman"/>
          <w:sz w:val="32"/>
          <w:szCs w:val="32"/>
          <w:lang w:eastAsia="zh-CN"/>
        </w:rPr>
        <w:t>内容介绍；</w:t>
      </w:r>
    </w:p>
    <w:p w14:paraId="79C7C3C9">
      <w:pPr>
        <w:spacing w:line="560" w:lineRule="exact"/>
        <w:ind w:firstLine="643"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课程大纲：</w:t>
      </w:r>
      <w:r>
        <w:rPr>
          <w:rFonts w:ascii="Times New Roman" w:hAnsi="Times New Roman" w:eastAsia="方正仿宋_GBK" w:cs="Times New Roman"/>
          <w:sz w:val="32"/>
          <w:szCs w:val="32"/>
          <w:lang w:eastAsia="zh-CN"/>
        </w:rPr>
        <w:t>按教务处课程大纲模板填写；</w:t>
      </w:r>
    </w:p>
    <w:p w14:paraId="26B8CCB6">
      <w:pPr>
        <w:spacing w:line="560" w:lineRule="exact"/>
        <w:ind w:firstLine="643"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课程考核方式：</w:t>
      </w:r>
      <w:r>
        <w:rPr>
          <w:rFonts w:ascii="Times New Roman" w:hAnsi="Times New Roman" w:eastAsia="方正仿宋_GBK" w:cs="Times New Roman"/>
          <w:sz w:val="32"/>
          <w:szCs w:val="32"/>
          <w:lang w:eastAsia="zh-CN"/>
        </w:rPr>
        <w:t>公布课程考核方式；</w:t>
      </w:r>
    </w:p>
    <w:p w14:paraId="54D418BA">
      <w:pPr>
        <w:spacing w:line="560" w:lineRule="exact"/>
        <w:ind w:firstLine="643"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教学日历：</w:t>
      </w:r>
      <w:r>
        <w:rPr>
          <w:rFonts w:ascii="Times New Roman" w:hAnsi="Times New Roman" w:eastAsia="方正仿宋_GBK" w:cs="Times New Roman"/>
          <w:sz w:val="32"/>
          <w:szCs w:val="32"/>
          <w:lang w:eastAsia="zh-CN"/>
        </w:rPr>
        <w:t>公布课程教学进度、教学进程明细；</w:t>
      </w:r>
    </w:p>
    <w:p w14:paraId="450458B6">
      <w:pPr>
        <w:spacing w:line="560" w:lineRule="exact"/>
        <w:ind w:firstLine="643"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课程资源：</w:t>
      </w:r>
      <w:r>
        <w:rPr>
          <w:rFonts w:ascii="Times New Roman" w:hAnsi="Times New Roman" w:eastAsia="方正仿宋_GBK" w:cs="Times New Roman"/>
          <w:sz w:val="32"/>
          <w:szCs w:val="32"/>
          <w:lang w:eastAsia="zh-CN"/>
        </w:rPr>
        <w:t>可按时间或章节结构上传课程学习资料，如PPT、参考文献、作业等；</w:t>
      </w:r>
    </w:p>
    <w:p w14:paraId="5E634380">
      <w:pPr>
        <w:spacing w:line="560" w:lineRule="exact"/>
        <w:ind w:firstLine="643"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作业及测验：</w:t>
      </w:r>
      <w:r>
        <w:rPr>
          <w:rFonts w:ascii="Times New Roman" w:hAnsi="Times New Roman" w:eastAsia="方正仿宋_GBK" w:cs="Times New Roman"/>
          <w:sz w:val="32"/>
          <w:szCs w:val="32"/>
          <w:lang w:eastAsia="zh-CN"/>
        </w:rPr>
        <w:t>可单独开设栏目，也可以与课程资源一起发布；</w:t>
      </w:r>
    </w:p>
    <w:p w14:paraId="3762ADD2">
      <w:pPr>
        <w:spacing w:line="560" w:lineRule="exact"/>
        <w:ind w:firstLine="643"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课程论坛：</w:t>
      </w:r>
      <w:r>
        <w:rPr>
          <w:rFonts w:ascii="Times New Roman" w:hAnsi="Times New Roman" w:eastAsia="方正仿宋_GBK" w:cs="Times New Roman"/>
          <w:sz w:val="32"/>
          <w:szCs w:val="32"/>
          <w:lang w:eastAsia="zh-CN"/>
        </w:rPr>
        <w:t>与学生开展课程讨论答疑；</w:t>
      </w:r>
    </w:p>
    <w:p w14:paraId="08FD40BC">
      <w:pPr>
        <w:spacing w:line="560" w:lineRule="exact"/>
        <w:ind w:firstLine="643"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成绩记载：</w:t>
      </w:r>
      <w:r>
        <w:rPr>
          <w:rFonts w:ascii="Times New Roman" w:hAnsi="Times New Roman" w:eastAsia="方正仿宋_GBK" w:cs="Times New Roman"/>
          <w:sz w:val="32"/>
          <w:szCs w:val="32"/>
          <w:lang w:eastAsia="zh-CN"/>
        </w:rPr>
        <w:t>及时批改作业，登记过程成绩。</w:t>
      </w:r>
    </w:p>
    <w:p w14:paraId="65FE5ABF">
      <w:pPr>
        <w:spacing w:line="560" w:lineRule="exact"/>
        <w:ind w:firstLine="640"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如果部分栏目通过其他教学平台发布，须在课程简介中说明具体方式和途径。</w:t>
      </w:r>
    </w:p>
    <w:p w14:paraId="56A5987E">
      <w:pPr>
        <w:spacing w:line="560" w:lineRule="exact"/>
        <w:ind w:firstLine="640" w:firstLineChars="200"/>
        <w:jc w:val="both"/>
        <w:rPr>
          <w:rFonts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（二）课中</w:t>
      </w:r>
    </w:p>
    <w:p w14:paraId="7D4B6829">
      <w:pPr>
        <w:spacing w:line="560" w:lineRule="exact"/>
        <w:ind w:firstLine="640"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为保证课程</w:t>
      </w:r>
      <w:r>
        <w:rPr>
          <w:rFonts w:hint="eastAsia" w:ascii="Times New Roman" w:hAnsi="Times New Roman" w:eastAsia="方正仿宋_GBK" w:cs="Times New Roman"/>
          <w:sz w:val="32"/>
          <w:szCs w:val="32"/>
          <w:lang w:eastAsia="zh-CN"/>
        </w:rPr>
        <w:t>课程辅助工作</w:t>
      </w:r>
      <w:r>
        <w:rPr>
          <w:rFonts w:ascii="Times New Roman" w:hAnsi="Times New Roman" w:eastAsia="方正仿宋_GBK" w:cs="Times New Roman"/>
          <w:sz w:val="32"/>
          <w:szCs w:val="32"/>
          <w:lang w:eastAsia="zh-CN"/>
        </w:rPr>
        <w:t>顺利进行，提高</w:t>
      </w:r>
      <w:r>
        <w:rPr>
          <w:rFonts w:hint="eastAsia" w:ascii="Times New Roman" w:hAnsi="Times New Roman" w:eastAsia="方正仿宋_GBK" w:cs="Times New Roman"/>
          <w:sz w:val="32"/>
          <w:szCs w:val="32"/>
          <w:lang w:eastAsia="zh-CN"/>
        </w:rPr>
        <w:t>线上教学</w:t>
      </w:r>
      <w:r>
        <w:rPr>
          <w:rFonts w:ascii="Times New Roman" w:hAnsi="Times New Roman" w:eastAsia="方正仿宋_GBK" w:cs="Times New Roman"/>
          <w:sz w:val="32"/>
          <w:szCs w:val="32"/>
          <w:lang w:eastAsia="zh-CN"/>
        </w:rPr>
        <w:t>质量，应注意以下要点：</w:t>
      </w:r>
    </w:p>
    <w:p w14:paraId="25D3FD7B">
      <w:pPr>
        <w:spacing w:line="560" w:lineRule="exact"/>
        <w:ind w:firstLine="640"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1</w:t>
      </w:r>
      <w:r>
        <w:rPr>
          <w:rFonts w:hint="eastAsia" w:ascii="Times New Roman" w:hAnsi="Times New Roman" w:eastAsia="方正仿宋_GBK" w:cs="Times New Roman"/>
          <w:sz w:val="32"/>
          <w:szCs w:val="32"/>
          <w:lang w:eastAsia="zh-CN"/>
        </w:rPr>
        <w:t>．</w:t>
      </w:r>
      <w:r>
        <w:rPr>
          <w:rFonts w:ascii="Times New Roman" w:hAnsi="Times New Roman" w:eastAsia="方正仿宋_GBK" w:cs="Times New Roman"/>
          <w:sz w:val="32"/>
          <w:szCs w:val="32"/>
          <w:lang w:eastAsia="zh-CN"/>
        </w:rPr>
        <w:t>调整教学设计。教师因根据线上授课特点，合理调整教学设计，修改教学PPT资源。</w:t>
      </w:r>
    </w:p>
    <w:p w14:paraId="40BD6E57">
      <w:pPr>
        <w:spacing w:line="560" w:lineRule="exact"/>
        <w:ind w:firstLine="640" w:firstLineChars="200"/>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2</w:t>
      </w:r>
      <w:r>
        <w:rPr>
          <w:rFonts w:hint="eastAsia" w:ascii="Times New Roman" w:hAnsi="Times New Roman" w:eastAsia="方正仿宋_GBK" w:cs="Times New Roman"/>
          <w:sz w:val="32"/>
          <w:szCs w:val="32"/>
          <w:lang w:eastAsia="zh-CN"/>
        </w:rPr>
        <w:t>．</w:t>
      </w:r>
      <w:r>
        <w:rPr>
          <w:rFonts w:ascii="Times New Roman" w:hAnsi="Times New Roman" w:eastAsia="方正仿宋_GBK" w:cs="Times New Roman"/>
          <w:sz w:val="32"/>
          <w:szCs w:val="32"/>
          <w:lang w:eastAsia="zh-CN"/>
        </w:rPr>
        <w:t>教师完成</w:t>
      </w:r>
      <w:r>
        <w:rPr>
          <w:rFonts w:hint="eastAsia" w:ascii="Times New Roman" w:hAnsi="Times New Roman" w:eastAsia="方正仿宋_GBK" w:cs="Times New Roman"/>
          <w:sz w:val="32"/>
          <w:szCs w:val="32"/>
          <w:lang w:eastAsia="zh-CN"/>
        </w:rPr>
        <w:t>在线学堂</w:t>
      </w:r>
      <w:r>
        <w:rPr>
          <w:rFonts w:ascii="Times New Roman" w:hAnsi="Times New Roman" w:eastAsia="方正仿宋_GBK" w:cs="Times New Roman"/>
          <w:sz w:val="32"/>
          <w:szCs w:val="32"/>
          <w:lang w:eastAsia="zh-CN"/>
        </w:rPr>
        <w:t>建课、</w:t>
      </w:r>
      <w:r>
        <w:rPr>
          <w:rFonts w:hint="eastAsia" w:ascii="Times New Roman" w:hAnsi="Times New Roman" w:eastAsia="方正仿宋_GBK" w:cs="Times New Roman"/>
          <w:sz w:val="32"/>
          <w:szCs w:val="32"/>
          <w:lang w:eastAsia="zh-CN"/>
        </w:rPr>
        <w:t>积极做好慕课专项教学检查</w:t>
      </w:r>
      <w:r>
        <w:rPr>
          <w:rFonts w:ascii="Times New Roman" w:hAnsi="Times New Roman" w:eastAsia="方正仿宋_GBK" w:cs="Times New Roman"/>
          <w:sz w:val="32"/>
          <w:szCs w:val="32"/>
          <w:lang w:eastAsia="zh-CN"/>
        </w:rPr>
        <w:t>，具体安排由</w:t>
      </w:r>
      <w:r>
        <w:rPr>
          <w:rFonts w:hint="eastAsia" w:ascii="Times New Roman" w:hAnsi="Times New Roman" w:eastAsia="方正仿宋_GBK" w:cs="Times New Roman"/>
          <w:sz w:val="32"/>
          <w:szCs w:val="32"/>
          <w:lang w:eastAsia="zh-CN"/>
        </w:rPr>
        <w:t>教务处</w:t>
      </w:r>
      <w:r>
        <w:rPr>
          <w:rFonts w:ascii="Times New Roman" w:hAnsi="Times New Roman" w:eastAsia="方正仿宋_GBK" w:cs="Times New Roman"/>
          <w:sz w:val="32"/>
          <w:szCs w:val="32"/>
          <w:lang w:eastAsia="zh-CN"/>
        </w:rPr>
        <w:t>另行安排。</w:t>
      </w:r>
    </w:p>
    <w:p w14:paraId="777F5166">
      <w:pPr>
        <w:spacing w:line="560" w:lineRule="exact"/>
        <w:ind w:firstLine="640" w:firstLineChars="200"/>
        <w:jc w:val="both"/>
        <w:rPr>
          <w:rFonts w:ascii="方正楷体_GBK" w:hAnsi="方正楷体_GBK" w:eastAsia="方正楷体_GBK" w:cs="方正楷体_GBK"/>
          <w:sz w:val="32"/>
          <w:szCs w:val="32"/>
          <w:lang w:eastAsia="zh-CN"/>
        </w:rPr>
      </w:pPr>
      <w:r>
        <w:rPr>
          <w:rFonts w:ascii="方正楷体_GBK" w:hAnsi="方正楷体_GBK" w:eastAsia="方正楷体_GBK" w:cs="方正楷体_GBK"/>
          <w:sz w:val="32"/>
          <w:szCs w:val="32"/>
          <w:lang w:eastAsia="zh-CN"/>
        </w:rPr>
        <w:t>（三）教学互动</w:t>
      </w:r>
    </w:p>
    <w:p w14:paraId="0EEAF2DA">
      <w:pPr>
        <w:spacing w:line="560" w:lineRule="exact"/>
        <w:ind w:firstLine="640" w:firstLineChars="200"/>
        <w:jc w:val="both"/>
        <w:rPr>
          <w:position w:val="-99"/>
        </w:rPr>
      </w:pPr>
      <w:r>
        <w:rPr>
          <w:rFonts w:ascii="Times New Roman" w:hAnsi="Times New Roman" w:eastAsia="方正仿宋_GBK" w:cs="Times New Roman"/>
          <w:sz w:val="32"/>
          <w:szCs w:val="32"/>
          <w:lang w:eastAsia="zh-CN"/>
        </w:rPr>
        <w:t>教师应充分利用主要线上教学平台的讨论、</w:t>
      </w:r>
      <w:r>
        <w:rPr>
          <w:rFonts w:hint="eastAsia" w:ascii="Times New Roman" w:hAnsi="Times New Roman" w:eastAsia="方正仿宋_GBK" w:cs="Times New Roman"/>
          <w:sz w:val="32"/>
          <w:szCs w:val="32"/>
          <w:lang w:eastAsia="zh-CN"/>
        </w:rPr>
        <w:t>公告</w:t>
      </w:r>
      <w:r>
        <w:rPr>
          <w:rFonts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eastAsia="zh-CN"/>
        </w:rPr>
        <w:t>签到</w:t>
      </w:r>
      <w:r>
        <w:rPr>
          <w:rFonts w:ascii="Times New Roman" w:hAnsi="Times New Roman" w:eastAsia="方正仿宋_GBK" w:cs="Times New Roman"/>
          <w:sz w:val="32"/>
          <w:szCs w:val="32"/>
          <w:lang w:eastAsia="zh-CN"/>
        </w:rPr>
        <w:t>等功能在课中进行课堂互动，利用讨论区功能在课前、课后进行答疑互动，必要时可配合其他平台以满足教学需要。</w:t>
      </w:r>
    </w:p>
    <w:sectPr>
      <w:pgSz w:w="16839" w:h="11906"/>
      <w:pgMar w:top="1012" w:right="1602" w:bottom="0" w:left="129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56E1CA2-4D0B-455F-86C9-131CD48D0A8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2" w:fontKey="{C8385BD2-7BC0-4158-B485-778BE46E47E0}"/>
  </w:font>
  <w:font w:name="方正黑体_GBK">
    <w:panose1 w:val="03000509000000000000"/>
    <w:charset w:val="86"/>
    <w:family w:val="auto"/>
    <w:pitch w:val="default"/>
    <w:sig w:usb0="00000001" w:usb1="080E0000" w:usb2="00000000" w:usb3="00000000" w:csb0="00040000" w:csb1="00000000"/>
    <w:embedRegular r:id="rId3" w:fontKey="{4C43E1B1-4901-4A4C-8485-883AF8FDFC29}"/>
  </w:font>
  <w:font w:name="方正楷体_GBK">
    <w:panose1 w:val="03000509000000000000"/>
    <w:charset w:val="86"/>
    <w:family w:val="script"/>
    <w:pitch w:val="default"/>
    <w:sig w:usb0="00000001" w:usb1="080E0000" w:usb2="00000000" w:usb3="00000000" w:csb0="00040000" w:csb1="00000000"/>
    <w:embedRegular r:id="rId4" w:fontKey="{363E5E74-5AA0-4A38-8F9A-5D9847E2094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zE2MmMyNzI0Y2IzYWI2YmVkNDhjYjVkNDRmYmI2MWYifQ=="/>
  </w:docVars>
  <w:rsids>
    <w:rsidRoot w:val="00000000"/>
    <w:rsid w:val="0D7F4313"/>
    <w:rsid w:val="0EF53EEA"/>
    <w:rsid w:val="4C9216DB"/>
    <w:rsid w:val="5A8F3FB8"/>
    <w:rsid w:val="5E9E46ED"/>
    <w:rsid w:val="5F745E8C"/>
    <w:rsid w:val="63D07D9B"/>
    <w:rsid w:val="6AA1366C"/>
    <w:rsid w:val="6CA53CF4"/>
    <w:rsid w:val="73CD7F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Arial" w:hAnsi="Arial" w:eastAsia="Arial" w:cs="Arial"/>
      <w:sz w:val="21"/>
      <w:szCs w:val="21"/>
      <w:lang w:val="en-US" w:eastAsia="en-US" w:bidi="ar-SA"/>
    </w:rPr>
  </w:style>
  <w:style w:type="character" w:styleId="5">
    <w:name w:val="Hyperlink"/>
    <w:basedOn w:val="4"/>
    <w:uiPriority w:val="0"/>
    <w:rPr>
      <w:color w:val="0000FF"/>
      <w:u w:val="single"/>
    </w:rPr>
  </w:style>
  <w:style w:type="table" w:customStyle="1" w:styleId="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1206</Words>
  <Characters>1250</Characters>
  <TotalTime>2</TotalTime>
  <ScaleCrop>false</ScaleCrop>
  <LinksUpToDate>false</LinksUpToDate>
  <CharactersWithSpaces>1253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2023-10-09T10:06:00Z</dcterms:created>
  <dc:creator>乔亚楠</dc:creator>
  <cp:lastModifiedBy>乔亚楠</cp:lastModifiedBy>
  <dcterms:modified xsi:type="dcterms:W3CDTF">2026-09-11T08:09:11Z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2024-03-27T09:57:26Z</vt:filetime>
  </property>
  <property fmtid="{D5CDD505-2E9C-101B-9397-08002B2CF9AE}" pid="4" name="KSOProductBuildVer">
    <vt:lpwstr>2052-12.1.0.28505</vt:lpwstr>
  </property>
  <property fmtid="{D5CDD505-2E9C-101B-9397-08002B2CF9AE}" pid="5" name="ICV">
    <vt:lpwstr>0CD53012FDA944E48E82F535ED128E7F_13</vt:lpwstr>
  </property>
  <property fmtid="{D5CDD505-2E9C-101B-9397-08002B2CF9AE}" pid="6" name="KSOTemplateDocerSaveRecord">
    <vt:lpwstr>eyJoZGlkIjoiMjhkYjExZDRmZTY0Yzc1OTBhNDJmNmMwMjUyYTEzODEiLCJ1c2VySWQiOiIxMDc4MTQxNjg0In0=</vt:lpwstr>
  </property>
</Properties>
</file>