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1E4A2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操作</w:t>
      </w:r>
      <w:r>
        <w:rPr>
          <w:rFonts w:hint="eastAsia"/>
          <w:b/>
          <w:bCs/>
          <w:sz w:val="44"/>
          <w:szCs w:val="44"/>
          <w:lang w:val="en-US" w:eastAsia="zh-CN"/>
        </w:rPr>
        <w:t>5：在线测评考试平台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增加题目操作指南</w:t>
      </w:r>
    </w:p>
    <w:p w14:paraId="6D67EA1B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功能模块：</w:t>
      </w:r>
      <w:r>
        <w:rPr>
          <w:rFonts w:hint="eastAsia"/>
          <w:sz w:val="32"/>
          <w:szCs w:val="32"/>
          <w:highlight w:val="yellow"/>
          <w:lang w:val="en-US" w:eastAsia="zh-CN"/>
        </w:rPr>
        <w:t>试题管理</w:t>
      </w:r>
    </w:p>
    <w:p w14:paraId="16C1CA41">
      <w:r>
        <w:drawing>
          <wp:inline distT="0" distB="0" distL="114300" distR="114300">
            <wp:extent cx="10085070" cy="858520"/>
            <wp:effectExtent l="0" t="0" r="1143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507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BF734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模块1：试题管理</w:t>
      </w:r>
    </w:p>
    <w:p w14:paraId="42D85416">
      <w:pPr>
        <w:jc w:val="both"/>
      </w:pPr>
      <w:r>
        <w:drawing>
          <wp:inline distT="0" distB="0" distL="114300" distR="114300">
            <wp:extent cx="10052050" cy="3535045"/>
            <wp:effectExtent l="0" t="0" r="635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FCCCC"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  <w:lang w:eastAsia="zh-CN"/>
        </w:rPr>
        <w:t>）利用平台增加试题：点击上图的①“新增题目”</w:t>
      </w:r>
    </w:p>
    <w:p w14:paraId="2B5060B5">
      <w:r>
        <w:drawing>
          <wp:inline distT="0" distB="0" distL="114300" distR="114300">
            <wp:extent cx="9772015" cy="5910580"/>
            <wp:effectExtent l="0" t="0" r="63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201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BA305">
      <w:pPr>
        <w:rPr>
          <w:rFonts w:hint="eastAsia"/>
          <w:sz w:val="32"/>
          <w:szCs w:val="32"/>
          <w:lang w:val="en-US" w:eastAsia="zh-CN"/>
        </w:rPr>
      </w:pPr>
    </w:p>
    <w:p w14:paraId="33FE9E9B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使用模板导入试题：点击“导入文件”</w:t>
      </w:r>
    </w:p>
    <w:p w14:paraId="203C6D9F">
      <w:r>
        <w:drawing>
          <wp:inline distT="0" distB="0" distL="114300" distR="114300">
            <wp:extent cx="9765665" cy="2072005"/>
            <wp:effectExtent l="0" t="0" r="698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6566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F95DD">
      <w:pPr>
        <w:rPr>
          <w:rFonts w:hint="eastAsia"/>
          <w:lang w:val="en-US" w:eastAsia="zh-CN"/>
        </w:rPr>
      </w:pPr>
    </w:p>
    <w:p w14:paraId="57F00FDA">
      <w:r>
        <w:drawing>
          <wp:inline distT="0" distB="0" distL="114300" distR="114300">
            <wp:extent cx="5333365" cy="3626485"/>
            <wp:effectExtent l="0" t="0" r="63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336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5F30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137160</wp:posOffset>
            </wp:positionV>
            <wp:extent cx="10601325" cy="1866265"/>
            <wp:effectExtent l="0" t="0" r="9525" b="635"/>
            <wp:wrapNone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4AEFDB7A">
      <w:pPr>
        <w:rPr>
          <w:rFonts w:hint="eastAsia"/>
          <w:lang w:val="en-US" w:eastAsia="zh-CN"/>
        </w:rPr>
      </w:pPr>
    </w:p>
    <w:p w14:paraId="242B1661">
      <w:pPr>
        <w:rPr>
          <w:rFonts w:hint="eastAsia"/>
          <w:lang w:val="en-US" w:eastAsia="zh-CN"/>
        </w:rPr>
      </w:pPr>
    </w:p>
    <w:p w14:paraId="2682394E">
      <w:pPr>
        <w:rPr>
          <w:rFonts w:hint="eastAsia"/>
          <w:lang w:val="en-US" w:eastAsia="zh-CN"/>
        </w:rPr>
      </w:pPr>
    </w:p>
    <w:p w14:paraId="0FF78CE7">
      <w:pPr>
        <w:rPr>
          <w:rFonts w:hint="eastAsia"/>
          <w:lang w:val="en-US" w:eastAsia="zh-CN"/>
        </w:rPr>
      </w:pPr>
    </w:p>
    <w:p w14:paraId="367113D9">
      <w:pPr>
        <w:rPr>
          <w:rFonts w:hint="eastAsia"/>
          <w:lang w:val="en-US" w:eastAsia="zh-CN"/>
        </w:rPr>
      </w:pPr>
    </w:p>
    <w:p w14:paraId="367E024B">
      <w:pPr>
        <w:rPr>
          <w:rFonts w:hint="eastAsia"/>
          <w:lang w:val="en-US" w:eastAsia="zh-CN"/>
        </w:rPr>
      </w:pPr>
    </w:p>
    <w:p w14:paraId="15933295">
      <w:pPr>
        <w:rPr>
          <w:rFonts w:hint="eastAsia"/>
          <w:lang w:val="en-US" w:eastAsia="zh-CN"/>
        </w:rPr>
      </w:pPr>
    </w:p>
    <w:p w14:paraId="0D819CDF">
      <w:pPr>
        <w:rPr>
          <w:rFonts w:hint="eastAsia"/>
          <w:lang w:val="en-US" w:eastAsia="zh-CN"/>
        </w:rPr>
      </w:pPr>
    </w:p>
    <w:p w14:paraId="79DC8483">
      <w:pPr>
        <w:rPr>
          <w:rFonts w:hint="eastAsia"/>
          <w:lang w:val="en-US" w:eastAsia="zh-CN"/>
        </w:rPr>
      </w:pPr>
    </w:p>
    <w:p w14:paraId="2413E83E">
      <w:pPr>
        <w:rPr>
          <w:rFonts w:hint="eastAsia"/>
          <w:lang w:val="en-US" w:eastAsia="zh-CN"/>
        </w:rPr>
      </w:pPr>
    </w:p>
    <w:p w14:paraId="30D97381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highlight w:val="yellow"/>
          <w:lang w:val="en-US" w:eastAsia="zh-CN"/>
        </w:rPr>
        <w:t>注意：</w:t>
      </w:r>
    </w:p>
    <w:p w14:paraId="2F92727C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题目类型有：单选、多选、多选、判断、简答，属于必填像，请严格按照模板进行编辑。</w:t>
      </w:r>
    </w:p>
    <w:p w14:paraId="3A77824B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多选题有了两种计分模式：比例模式和漏选模式，建议老师选择比例模式，在模板中“漏选计分模式”填否。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75362B70"/>
    <w:rsid w:val="36AE16CD"/>
    <w:rsid w:val="66654440"/>
    <w:rsid w:val="723C4F6E"/>
    <w:rsid w:val="75362B70"/>
    <w:rsid w:val="75C2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</Words>
  <Characters>164</Characters>
  <Lines>0</Lines>
  <Paragraphs>0</Paragraphs>
  <TotalTime>110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2020-09-07T08:56:00Z</dcterms:created>
  <dc:creator>Rachel</dc:creator>
  <cp:lastModifiedBy>乔亚楠</cp:lastModifiedBy>
  <dcterms:modified xsi:type="dcterms:W3CDTF">2026-09-08T03:03:41Z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CD27DC89CAE8430A8CCA095C3BC3BBFF</vt:lpwstr>
  </property>
  <property fmtid="{D5CDD505-2E9C-101B-9397-08002B2CF9AE}" pid="4" name="KSOTemplateDocerSaveRecord">
    <vt:lpwstr>eyJoZGlkIjoiMjhkYjExZDRmZTY0Yzc1OTBhNDJmNmMwMjUyYTEzODEiLCJ1c2VySWQiOiIxMDc4MTQxNjg0In0=</vt:lpwstr>
  </property>
</Properties>
</file>